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73" w:rsidRPr="000764E5" w:rsidRDefault="006E2A73" w:rsidP="0069047D">
      <w:pPr>
        <w:rPr>
          <w:rFonts w:ascii="Times New Roman" w:hAnsi="Times New Roman" w:cs="Times New Roman"/>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Pr="008A73D6" w:rsidRDefault="002F1AF0" w:rsidP="005447DE">
      <w:pPr>
        <w:snapToGrid w:val="0"/>
        <w:jc w:val="center"/>
        <w:rPr>
          <w:rFonts w:ascii="Times New Roman" w:eastAsia="標楷體" w:hAnsi="Times New Roman" w:cs="Times New Roman"/>
          <w:sz w:val="48"/>
          <w:szCs w:val="48"/>
        </w:rPr>
      </w:pPr>
      <w:r w:rsidRPr="008A73D6">
        <w:rPr>
          <w:rFonts w:ascii="Times New Roman" w:eastAsia="標楷體" w:hAnsi="Times New Roman" w:cs="Times New Roman" w:hint="eastAsia"/>
          <w:sz w:val="48"/>
          <w:szCs w:val="48"/>
        </w:rPr>
        <w:t>高雄醫學大學人文社會科學院</w:t>
      </w:r>
    </w:p>
    <w:p w:rsidR="002F1AF0" w:rsidRPr="008A73D6" w:rsidRDefault="005447DE" w:rsidP="002F1AF0">
      <w:pPr>
        <w:snapToGrid w:val="0"/>
        <w:jc w:val="center"/>
        <w:rPr>
          <w:rFonts w:ascii="Times New Roman" w:eastAsia="標楷體" w:hAnsi="Times New Roman" w:cs="Times New Roman"/>
          <w:sz w:val="48"/>
          <w:szCs w:val="48"/>
        </w:rPr>
      </w:pPr>
      <w:bookmarkStart w:id="0" w:name="_GoBack"/>
      <w:r w:rsidRPr="008A73D6">
        <w:rPr>
          <w:rFonts w:ascii="Times New Roman" w:eastAsia="標楷體" w:hAnsi="Times New Roman" w:cs="Times New Roman" w:hint="eastAsia"/>
          <w:sz w:val="48"/>
          <w:szCs w:val="48"/>
        </w:rPr>
        <w:t>2016</w:t>
      </w:r>
      <w:r w:rsidR="002F1AF0" w:rsidRPr="008A73D6">
        <w:rPr>
          <w:rFonts w:ascii="Times New Roman" w:eastAsia="標楷體" w:hAnsi="Times New Roman" w:cs="Times New Roman" w:hint="eastAsia"/>
          <w:sz w:val="48"/>
          <w:szCs w:val="48"/>
        </w:rPr>
        <w:t>跨領域研究論壇</w:t>
      </w:r>
    </w:p>
    <w:bookmarkEnd w:id="0"/>
    <w:p w:rsidR="000E3AC7" w:rsidRPr="008A73D6" w:rsidRDefault="000E3AC7" w:rsidP="002F1AF0">
      <w:pPr>
        <w:snapToGrid w:val="0"/>
        <w:jc w:val="center"/>
        <w:rPr>
          <w:rFonts w:ascii="Times New Roman" w:eastAsia="標楷體" w:hAnsi="Times New Roman" w:cs="Times New Roman"/>
          <w:sz w:val="48"/>
          <w:szCs w:val="48"/>
        </w:rPr>
      </w:pPr>
      <w:r w:rsidRPr="008A73D6">
        <w:rPr>
          <w:rFonts w:ascii="Times New Roman" w:eastAsia="標楷體" w:hAnsi="Times New Roman" w:cs="Times New Roman" w:hint="eastAsia"/>
          <w:sz w:val="48"/>
          <w:szCs w:val="48"/>
        </w:rPr>
        <w:t>會議手冊</w:t>
      </w: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CF343E" w:rsidP="006E2A73">
      <w:pPr>
        <w:snapToGrid w:val="0"/>
        <w:jc w:val="center"/>
        <w:rPr>
          <w:rFonts w:ascii="Times New Roman" w:eastAsia="標楷體" w:hAnsi="Times New Roman" w:cs="Times New Roman"/>
          <w:sz w:val="28"/>
          <w:szCs w:val="28"/>
        </w:rPr>
      </w:pPr>
      <w:r>
        <w:rPr>
          <w:rFonts w:ascii="Times New Roman" w:eastAsia="標楷體" w:hAnsi="Times New Roman" w:cs="Times New Roman"/>
          <w:noProof/>
          <w:sz w:val="28"/>
          <w:szCs w:val="28"/>
        </w:rPr>
        <w:drawing>
          <wp:anchor distT="0" distB="0" distL="114300" distR="114300" simplePos="0" relativeHeight="251657216" behindDoc="1" locked="0" layoutInCell="1" allowOverlap="1" wp14:anchorId="6FF91486" wp14:editId="41955164">
            <wp:simplePos x="0" y="0"/>
            <wp:positionH relativeFrom="column">
              <wp:posOffset>1714500</wp:posOffset>
            </wp:positionH>
            <wp:positionV relativeFrom="paragraph">
              <wp:posOffset>156845</wp:posOffset>
            </wp:positionV>
            <wp:extent cx="1904811" cy="1953650"/>
            <wp:effectExtent l="0" t="0" r="635" b="889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slogo-001-1.png"/>
                    <pic:cNvPicPr/>
                  </pic:nvPicPr>
                  <pic:blipFill>
                    <a:blip r:embed="rId9">
                      <a:extLst>
                        <a:ext uri="{28A0092B-C50C-407E-A947-70E740481C1C}">
                          <a14:useLocalDpi xmlns:a14="http://schemas.microsoft.com/office/drawing/2010/main" val="0"/>
                        </a:ext>
                      </a:extLst>
                    </a:blip>
                    <a:stretch>
                      <a:fillRect/>
                    </a:stretch>
                  </pic:blipFill>
                  <pic:spPr>
                    <a:xfrm>
                      <a:off x="0" y="0"/>
                      <a:ext cx="1904811" cy="1953650"/>
                    </a:xfrm>
                    <a:prstGeom prst="rect">
                      <a:avLst/>
                    </a:prstGeom>
                    <a:effectLst/>
                  </pic:spPr>
                </pic:pic>
              </a:graphicData>
            </a:graphic>
            <wp14:sizeRelH relativeFrom="margin">
              <wp14:pctWidth>0</wp14:pctWidth>
            </wp14:sizeRelH>
            <wp14:sizeRelV relativeFrom="margin">
              <wp14:pctHeight>0</wp14:pctHeight>
            </wp14:sizeRelV>
          </wp:anchor>
        </w:drawing>
      </w: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937F40" w:rsidRDefault="00937F40" w:rsidP="006E2A73">
      <w:pPr>
        <w:snapToGrid w:val="0"/>
        <w:jc w:val="center"/>
        <w:rPr>
          <w:rFonts w:ascii="Times New Roman" w:eastAsia="標楷體" w:hAnsi="Times New Roman" w:cs="Times New Roman"/>
          <w:sz w:val="28"/>
          <w:szCs w:val="28"/>
        </w:rPr>
      </w:pPr>
    </w:p>
    <w:p w:rsidR="002F1AF0" w:rsidRDefault="002F1AF0" w:rsidP="002F1AF0">
      <w:pPr>
        <w:snapToGrid w:val="0"/>
        <w:rPr>
          <w:rFonts w:ascii="Times New Roman" w:eastAsia="標楷體" w:hAnsi="Times New Roman" w:cs="Times New Roman"/>
          <w:sz w:val="28"/>
          <w:szCs w:val="28"/>
        </w:rPr>
      </w:pPr>
    </w:p>
    <w:p w:rsidR="002F1AF0" w:rsidRDefault="002F1AF0" w:rsidP="000E3AC7">
      <w:pPr>
        <w:snapToGrid w:val="0"/>
        <w:jc w:val="center"/>
        <w:rPr>
          <w:rFonts w:ascii="Times New Roman" w:eastAsia="標楷體" w:hAnsi="Times New Roman" w:cs="Times New Roman"/>
          <w:sz w:val="28"/>
          <w:szCs w:val="28"/>
        </w:rPr>
      </w:pPr>
      <w:r w:rsidRPr="002F1AF0">
        <w:rPr>
          <w:rFonts w:ascii="Times New Roman" w:eastAsia="標楷體" w:hAnsi="Times New Roman" w:cs="Times New Roman" w:hint="eastAsia"/>
          <w:sz w:val="28"/>
          <w:szCs w:val="28"/>
        </w:rPr>
        <w:t>高雄醫學大學人文社會科學院</w:t>
      </w:r>
    </w:p>
    <w:p w:rsidR="000E3AC7" w:rsidRDefault="000E3AC7" w:rsidP="009030E9">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暨</w:t>
      </w:r>
    </w:p>
    <w:p w:rsidR="00FD6C60" w:rsidRDefault="00FD6C60" w:rsidP="009030E9">
      <w:pPr>
        <w:snapToGrid w:val="0"/>
        <w:jc w:val="center"/>
        <w:rPr>
          <w:rFonts w:ascii="Times New Roman" w:eastAsia="標楷體" w:hAnsi="Times New Roman" w:cs="Times New Roman"/>
          <w:sz w:val="28"/>
          <w:szCs w:val="28"/>
        </w:rPr>
      </w:pPr>
      <w:r w:rsidRPr="00FD6C60">
        <w:rPr>
          <w:rFonts w:ascii="Times New Roman" w:eastAsia="標楷體" w:hAnsi="Times New Roman" w:cs="Times New Roman" w:hint="eastAsia"/>
          <w:sz w:val="28"/>
          <w:szCs w:val="28"/>
        </w:rPr>
        <w:t>人文社會領域中高齡議題研究教學成長社群</w:t>
      </w:r>
    </w:p>
    <w:p w:rsidR="002F1AF0" w:rsidRDefault="002F1AF0" w:rsidP="009030E9">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主辦</w:t>
      </w:r>
    </w:p>
    <w:p w:rsidR="00FD6C60" w:rsidRDefault="00FD6C60" w:rsidP="009030E9">
      <w:pPr>
        <w:snapToGrid w:val="0"/>
        <w:jc w:val="center"/>
        <w:rPr>
          <w:rFonts w:ascii="Times New Roman" w:eastAsia="標楷體" w:hAnsi="Times New Roman" w:cs="Times New Roman"/>
          <w:sz w:val="28"/>
          <w:szCs w:val="28"/>
        </w:rPr>
      </w:pPr>
    </w:p>
    <w:p w:rsidR="002F1AF0" w:rsidRDefault="000E3AC7" w:rsidP="006E2A73">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時間：</w:t>
      </w:r>
      <w:r w:rsidR="002F1AF0" w:rsidRPr="002F1AF0">
        <w:rPr>
          <w:rFonts w:ascii="Times New Roman" w:eastAsia="標楷體" w:hAnsi="Times New Roman" w:cs="Times New Roman" w:hint="eastAsia"/>
          <w:sz w:val="28"/>
          <w:szCs w:val="28"/>
        </w:rPr>
        <w:t>105</w:t>
      </w:r>
      <w:r w:rsidR="002F1AF0" w:rsidRPr="002F1AF0">
        <w:rPr>
          <w:rFonts w:ascii="Times New Roman" w:eastAsia="標楷體" w:hAnsi="Times New Roman" w:cs="Times New Roman" w:hint="eastAsia"/>
          <w:sz w:val="28"/>
          <w:szCs w:val="28"/>
        </w:rPr>
        <w:t>年</w:t>
      </w:r>
      <w:r w:rsidR="002F1AF0" w:rsidRPr="002F1AF0">
        <w:rPr>
          <w:rFonts w:ascii="Times New Roman" w:eastAsia="標楷體" w:hAnsi="Times New Roman" w:cs="Times New Roman" w:hint="eastAsia"/>
          <w:sz w:val="28"/>
          <w:szCs w:val="28"/>
        </w:rPr>
        <w:t>06</w:t>
      </w:r>
      <w:r w:rsidR="002F1AF0" w:rsidRPr="002F1AF0">
        <w:rPr>
          <w:rFonts w:ascii="Times New Roman" w:eastAsia="標楷體" w:hAnsi="Times New Roman" w:cs="Times New Roman" w:hint="eastAsia"/>
          <w:sz w:val="28"/>
          <w:szCs w:val="28"/>
        </w:rPr>
        <w:t>月</w:t>
      </w:r>
      <w:r w:rsidR="002F1AF0" w:rsidRPr="002F1AF0">
        <w:rPr>
          <w:rFonts w:ascii="Times New Roman" w:eastAsia="標楷體" w:hAnsi="Times New Roman" w:cs="Times New Roman" w:hint="eastAsia"/>
          <w:sz w:val="28"/>
          <w:szCs w:val="28"/>
        </w:rPr>
        <w:t>17</w:t>
      </w:r>
      <w:r w:rsidR="002F1AF0" w:rsidRPr="002F1AF0">
        <w:rPr>
          <w:rFonts w:ascii="Times New Roman" w:eastAsia="標楷體" w:hAnsi="Times New Roman" w:cs="Times New Roman" w:hint="eastAsia"/>
          <w:sz w:val="28"/>
          <w:szCs w:val="28"/>
        </w:rPr>
        <w:t>日</w:t>
      </w:r>
      <w:r w:rsidR="002F1AF0" w:rsidRPr="002F1AF0">
        <w:rPr>
          <w:rFonts w:ascii="Times New Roman" w:eastAsia="標楷體" w:hAnsi="Times New Roman" w:cs="Times New Roman" w:hint="eastAsia"/>
          <w:sz w:val="28"/>
          <w:szCs w:val="28"/>
        </w:rPr>
        <w:t>(</w:t>
      </w:r>
      <w:r w:rsidR="002F1AF0" w:rsidRPr="002F1AF0">
        <w:rPr>
          <w:rFonts w:ascii="Times New Roman" w:eastAsia="標楷體" w:hAnsi="Times New Roman" w:cs="Times New Roman" w:hint="eastAsia"/>
          <w:sz w:val="28"/>
          <w:szCs w:val="28"/>
        </w:rPr>
        <w:t>五</w:t>
      </w:r>
      <w:r w:rsidR="002F1AF0" w:rsidRPr="002F1AF0">
        <w:rPr>
          <w:rFonts w:ascii="Times New Roman" w:eastAsia="標楷體" w:hAnsi="Times New Roman" w:cs="Times New Roman" w:hint="eastAsia"/>
          <w:sz w:val="28"/>
          <w:szCs w:val="28"/>
        </w:rPr>
        <w:t>)</w:t>
      </w:r>
      <w:r w:rsidR="002F1AF0" w:rsidRPr="002F1AF0">
        <w:rPr>
          <w:rFonts w:ascii="Times New Roman" w:eastAsia="標楷體" w:hAnsi="Times New Roman" w:cs="Times New Roman" w:hint="eastAsia"/>
          <w:sz w:val="28"/>
          <w:szCs w:val="28"/>
        </w:rPr>
        <w:t xml:space="preserve">　</w:t>
      </w:r>
      <w:r w:rsidR="002F1AF0" w:rsidRPr="002F1AF0">
        <w:rPr>
          <w:rFonts w:ascii="Times New Roman" w:eastAsia="標楷體" w:hAnsi="Times New Roman" w:cs="Times New Roman" w:hint="eastAsia"/>
          <w:sz w:val="28"/>
          <w:szCs w:val="28"/>
        </w:rPr>
        <w:t>12:30-17:10</w:t>
      </w:r>
    </w:p>
    <w:p w:rsidR="002F1AF0" w:rsidRDefault="000E3AC7" w:rsidP="006E2A73">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地點</w:t>
      </w:r>
      <w:r w:rsidR="00BB79D5">
        <w:rPr>
          <w:rFonts w:ascii="Times New Roman" w:eastAsia="標楷體" w:hAnsi="Times New Roman" w:cs="Times New Roman" w:hint="eastAsia"/>
          <w:sz w:val="28"/>
          <w:szCs w:val="28"/>
        </w:rPr>
        <w:t>：</w:t>
      </w:r>
      <w:r w:rsidR="009030E9" w:rsidRPr="009030E9">
        <w:rPr>
          <w:rFonts w:ascii="Times New Roman" w:eastAsia="標楷體" w:hAnsi="Times New Roman" w:cs="Times New Roman" w:hint="eastAsia"/>
          <w:sz w:val="28"/>
          <w:szCs w:val="28"/>
        </w:rPr>
        <w:t>高雄醫學大學</w:t>
      </w:r>
      <w:r w:rsidR="009030E9">
        <w:rPr>
          <w:rFonts w:ascii="Times New Roman" w:eastAsia="標楷體" w:hAnsi="Times New Roman" w:cs="Times New Roman" w:hint="eastAsia"/>
          <w:sz w:val="28"/>
          <w:szCs w:val="28"/>
        </w:rPr>
        <w:t>濟世大樓</w:t>
      </w:r>
      <w:r w:rsidR="00D672CA">
        <w:rPr>
          <w:rFonts w:ascii="Times New Roman" w:eastAsia="標楷體" w:hAnsi="Times New Roman" w:cs="Times New Roman" w:hint="eastAsia"/>
          <w:sz w:val="28"/>
          <w:szCs w:val="28"/>
        </w:rPr>
        <w:t>9</w:t>
      </w:r>
      <w:r w:rsidR="00D672CA">
        <w:rPr>
          <w:rFonts w:ascii="Times New Roman" w:eastAsia="標楷體" w:hAnsi="Times New Roman" w:cs="Times New Roman" w:hint="eastAsia"/>
          <w:sz w:val="28"/>
          <w:szCs w:val="28"/>
        </w:rPr>
        <w:t>樓</w:t>
      </w:r>
      <w:r w:rsidR="00BB79D5">
        <w:rPr>
          <w:rFonts w:ascii="Times New Roman" w:eastAsia="標楷體" w:hAnsi="Times New Roman" w:cs="Times New Roman" w:hint="eastAsia"/>
          <w:sz w:val="28"/>
          <w:szCs w:val="28"/>
        </w:rPr>
        <w:t>CS</w:t>
      </w:r>
      <w:r w:rsidR="009030E9">
        <w:rPr>
          <w:rFonts w:ascii="Times New Roman" w:eastAsia="標楷體" w:hAnsi="Times New Roman" w:cs="Times New Roman" w:hint="eastAsia"/>
          <w:sz w:val="28"/>
          <w:szCs w:val="28"/>
        </w:rPr>
        <w:t>915</w:t>
      </w:r>
      <w:r w:rsidR="00BB79D5">
        <w:rPr>
          <w:rFonts w:ascii="Times New Roman" w:eastAsia="標楷體" w:hAnsi="Times New Roman" w:cs="Times New Roman" w:hint="eastAsia"/>
          <w:sz w:val="28"/>
          <w:szCs w:val="28"/>
        </w:rPr>
        <w:t>會議室</w:t>
      </w: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937F40" w:rsidRDefault="00937F40" w:rsidP="006E2A73">
      <w:pPr>
        <w:snapToGrid w:val="0"/>
        <w:jc w:val="center"/>
        <w:rPr>
          <w:rFonts w:ascii="Times New Roman" w:eastAsia="標楷體" w:hAnsi="Times New Roman" w:cs="Times New Roman"/>
          <w:sz w:val="28"/>
          <w:szCs w:val="28"/>
        </w:rPr>
      </w:pPr>
    </w:p>
    <w:p w:rsidR="006E2A73" w:rsidRPr="001116B9" w:rsidRDefault="006E2A73" w:rsidP="006E2A73">
      <w:pPr>
        <w:snapToGrid w:val="0"/>
        <w:jc w:val="center"/>
        <w:rPr>
          <w:rFonts w:ascii="Times New Roman" w:eastAsia="標楷體" w:hAnsi="Times New Roman" w:cs="Times New Roman"/>
          <w:sz w:val="36"/>
          <w:szCs w:val="36"/>
        </w:rPr>
      </w:pPr>
      <w:r w:rsidRPr="001116B9">
        <w:rPr>
          <w:rFonts w:ascii="Times New Roman" w:eastAsia="標楷體" w:hAnsi="Times New Roman" w:cs="Times New Roman"/>
          <w:sz w:val="36"/>
          <w:szCs w:val="36"/>
        </w:rPr>
        <w:lastRenderedPageBreak/>
        <w:t>高雄醫學大學人文社會科學院</w:t>
      </w:r>
    </w:p>
    <w:p w:rsidR="006E2A73" w:rsidRDefault="008857D0" w:rsidP="006E2A73">
      <w:pPr>
        <w:snapToGrid w:val="0"/>
        <w:jc w:val="center"/>
        <w:rPr>
          <w:rFonts w:ascii="Times New Roman" w:eastAsia="標楷體" w:hAnsi="Times New Roman" w:cs="Times New Roman"/>
          <w:sz w:val="36"/>
          <w:szCs w:val="36"/>
        </w:rPr>
      </w:pPr>
      <w:r w:rsidRPr="001116B9">
        <w:rPr>
          <w:rFonts w:ascii="Times New Roman" w:eastAsia="標楷體" w:hAnsi="Times New Roman" w:cs="Times New Roman" w:hint="eastAsia"/>
          <w:sz w:val="36"/>
          <w:szCs w:val="36"/>
        </w:rPr>
        <w:t>2016</w:t>
      </w:r>
      <w:r w:rsidR="006E2A73" w:rsidRPr="001116B9">
        <w:rPr>
          <w:rFonts w:ascii="Times New Roman" w:eastAsia="標楷體" w:hAnsi="Times New Roman" w:cs="Times New Roman"/>
          <w:sz w:val="36"/>
          <w:szCs w:val="36"/>
        </w:rPr>
        <w:t>跨領域研究論壇</w:t>
      </w:r>
      <w:r w:rsidR="00BA4F08" w:rsidRPr="001116B9">
        <w:rPr>
          <w:rFonts w:ascii="Times New Roman" w:eastAsia="標楷體" w:hAnsi="Times New Roman" w:cs="Times New Roman" w:hint="eastAsia"/>
          <w:sz w:val="36"/>
          <w:szCs w:val="36"/>
        </w:rPr>
        <w:t>議程表</w:t>
      </w:r>
    </w:p>
    <w:p w:rsidR="00345CCD" w:rsidRDefault="00345CCD" w:rsidP="006E2A73">
      <w:pPr>
        <w:snapToGrid w:val="0"/>
        <w:jc w:val="center"/>
        <w:rPr>
          <w:rFonts w:ascii="Times New Roman" w:eastAsia="標楷體" w:hAnsi="Times New Roman" w:cs="Times New Roman"/>
          <w:szCs w:val="24"/>
        </w:rPr>
      </w:pPr>
    </w:p>
    <w:p w:rsidR="00345CCD" w:rsidRPr="00345CCD" w:rsidRDefault="00345CCD" w:rsidP="006E2A73">
      <w:pPr>
        <w:snapToGrid w:val="0"/>
        <w:jc w:val="center"/>
        <w:rPr>
          <w:rFonts w:ascii="Times New Roman" w:eastAsia="標楷體" w:hAnsi="Times New Roman" w:cs="Times New Roman"/>
          <w:szCs w:val="24"/>
        </w:rPr>
      </w:pPr>
    </w:p>
    <w:p w:rsidR="00345CCD" w:rsidRPr="00345CCD" w:rsidRDefault="002937BD" w:rsidP="00345CCD">
      <w:pPr>
        <w:snapToGrid w:val="0"/>
        <w:jc w:val="center"/>
        <w:rPr>
          <w:rFonts w:ascii="Times New Roman" w:eastAsia="標楷體" w:hAnsi="Times New Roman" w:cs="Times New Roman"/>
          <w:sz w:val="28"/>
          <w:szCs w:val="28"/>
        </w:rPr>
      </w:pPr>
      <w:r w:rsidRPr="002F1AF0">
        <w:rPr>
          <w:rFonts w:ascii="Times New Roman" w:eastAsia="標楷體" w:hAnsi="Times New Roman" w:cs="Times New Roman" w:hint="eastAsia"/>
          <w:sz w:val="28"/>
          <w:szCs w:val="28"/>
        </w:rPr>
        <w:t>105</w:t>
      </w:r>
      <w:r w:rsidRPr="002F1AF0">
        <w:rPr>
          <w:rFonts w:ascii="Times New Roman" w:eastAsia="標楷體" w:hAnsi="Times New Roman" w:cs="Times New Roman" w:hint="eastAsia"/>
          <w:sz w:val="28"/>
          <w:szCs w:val="28"/>
        </w:rPr>
        <w:t>年</w:t>
      </w:r>
      <w:r w:rsidRPr="002F1AF0">
        <w:rPr>
          <w:rFonts w:ascii="Times New Roman" w:eastAsia="標楷體" w:hAnsi="Times New Roman" w:cs="Times New Roman" w:hint="eastAsia"/>
          <w:sz w:val="28"/>
          <w:szCs w:val="28"/>
        </w:rPr>
        <w:t>06</w:t>
      </w:r>
      <w:r w:rsidRPr="002F1AF0">
        <w:rPr>
          <w:rFonts w:ascii="Times New Roman" w:eastAsia="標楷體" w:hAnsi="Times New Roman" w:cs="Times New Roman" w:hint="eastAsia"/>
          <w:sz w:val="28"/>
          <w:szCs w:val="28"/>
        </w:rPr>
        <w:t>月</w:t>
      </w:r>
      <w:r w:rsidRPr="002F1AF0">
        <w:rPr>
          <w:rFonts w:ascii="Times New Roman" w:eastAsia="標楷體" w:hAnsi="Times New Roman" w:cs="Times New Roman" w:hint="eastAsia"/>
          <w:sz w:val="28"/>
          <w:szCs w:val="28"/>
        </w:rPr>
        <w:t>17</w:t>
      </w:r>
      <w:r w:rsidRPr="002F1AF0">
        <w:rPr>
          <w:rFonts w:ascii="Times New Roman" w:eastAsia="標楷體" w:hAnsi="Times New Roman" w:cs="Times New Roman" w:hint="eastAsia"/>
          <w:sz w:val="28"/>
          <w:szCs w:val="28"/>
        </w:rPr>
        <w:t>日</w:t>
      </w:r>
      <w:r>
        <w:rPr>
          <w:rFonts w:ascii="Times New Roman" w:eastAsia="標楷體" w:hAnsi="Times New Roman" w:cs="Times New Roman" w:hint="eastAsia"/>
          <w:sz w:val="28"/>
          <w:szCs w:val="28"/>
        </w:rPr>
        <w:t xml:space="preserve">　星期</w:t>
      </w:r>
      <w:r w:rsidRPr="002F1AF0">
        <w:rPr>
          <w:rFonts w:ascii="Times New Roman" w:eastAsia="標楷體" w:hAnsi="Times New Roman" w:cs="Times New Roman" w:hint="eastAsia"/>
          <w:sz w:val="28"/>
          <w:szCs w:val="28"/>
        </w:rPr>
        <w:t>五</w:t>
      </w:r>
    </w:p>
    <w:tbl>
      <w:tblPr>
        <w:tblStyle w:val="a3"/>
        <w:tblpPr w:leftFromText="180" w:rightFromText="180" w:vertAnchor="text" w:tblpXSpec="center" w:tblpY="40"/>
        <w:tblW w:w="9180" w:type="dxa"/>
        <w:jc w:val="center"/>
        <w:tblLook w:val="04A0" w:firstRow="1" w:lastRow="0" w:firstColumn="1" w:lastColumn="0" w:noHBand="0" w:noVBand="1"/>
      </w:tblPr>
      <w:tblGrid>
        <w:gridCol w:w="1526"/>
        <w:gridCol w:w="3827"/>
        <w:gridCol w:w="3827"/>
      </w:tblGrid>
      <w:tr w:rsidR="00BD2F1B" w:rsidRPr="006F1E1F" w:rsidTr="007518A5">
        <w:trPr>
          <w:trHeight w:val="456"/>
          <w:jc w:val="center"/>
        </w:trPr>
        <w:tc>
          <w:tcPr>
            <w:tcW w:w="9180" w:type="dxa"/>
            <w:gridSpan w:val="3"/>
            <w:tcBorders>
              <w:top w:val="single" w:sz="4" w:space="0" w:color="auto"/>
              <w:left w:val="single" w:sz="4" w:space="0" w:color="auto"/>
              <w:bottom w:val="single" w:sz="6" w:space="0" w:color="auto"/>
              <w:right w:val="single" w:sz="4"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開幕</w:t>
            </w:r>
          </w:p>
        </w:tc>
      </w:tr>
      <w:tr w:rsidR="00BD2F1B" w:rsidRPr="006F1E1F" w:rsidTr="007518A5">
        <w:trPr>
          <w:trHeight w:val="397"/>
          <w:jc w:val="center"/>
        </w:trPr>
        <w:tc>
          <w:tcPr>
            <w:tcW w:w="1526" w:type="dxa"/>
            <w:vMerge w:val="restart"/>
            <w:tcBorders>
              <w:top w:val="single" w:sz="6" w:space="0" w:color="auto"/>
              <w:left w:val="single" w:sz="4" w:space="0" w:color="auto"/>
              <w:bottom w:val="single" w:sz="6" w:space="0" w:color="auto"/>
              <w:right w:val="single" w:sz="6"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12:30-13:20</w:t>
            </w:r>
          </w:p>
        </w:tc>
        <w:tc>
          <w:tcPr>
            <w:tcW w:w="7654" w:type="dxa"/>
            <w:gridSpan w:val="2"/>
            <w:tcBorders>
              <w:top w:val="single" w:sz="6" w:space="0" w:color="auto"/>
              <w:left w:val="single" w:sz="6" w:space="0" w:color="auto"/>
              <w:bottom w:val="single" w:sz="6" w:space="0" w:color="auto"/>
              <w:right w:val="single" w:sz="4" w:space="0" w:color="auto"/>
            </w:tcBorders>
            <w:vAlign w:val="center"/>
          </w:tcPr>
          <w:p w:rsidR="00BD2F1B" w:rsidRPr="006F1E1F" w:rsidRDefault="00BD2F1B" w:rsidP="007518A5">
            <w:pPr>
              <w:snapToGrid w:val="0"/>
              <w:jc w:val="center"/>
              <w:rPr>
                <w:rFonts w:ascii="Times New Roman" w:eastAsia="標楷體" w:hAnsi="Times New Roman" w:cs="Times New Roman"/>
                <w:b/>
                <w:sz w:val="26"/>
                <w:szCs w:val="26"/>
              </w:rPr>
            </w:pPr>
            <w:r w:rsidRPr="006F1E1F">
              <w:rPr>
                <w:rFonts w:ascii="Times New Roman" w:eastAsia="標楷體" w:hAnsi="Times New Roman" w:cs="Times New Roman" w:hint="eastAsia"/>
                <w:b/>
                <w:sz w:val="26"/>
                <w:szCs w:val="26"/>
              </w:rPr>
              <w:t>主題演講</w:t>
            </w:r>
          </w:p>
        </w:tc>
      </w:tr>
      <w:tr w:rsidR="00BD2F1B" w:rsidRPr="006F1E1F" w:rsidTr="007518A5">
        <w:trPr>
          <w:trHeight w:val="648"/>
          <w:jc w:val="center"/>
        </w:trPr>
        <w:tc>
          <w:tcPr>
            <w:tcW w:w="1526" w:type="dxa"/>
            <w:vMerge/>
            <w:tcBorders>
              <w:top w:val="single" w:sz="6" w:space="0" w:color="auto"/>
              <w:left w:val="single" w:sz="4" w:space="0" w:color="auto"/>
              <w:bottom w:val="single" w:sz="6" w:space="0" w:color="auto"/>
              <w:right w:val="single" w:sz="6"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p>
        </w:tc>
        <w:tc>
          <w:tcPr>
            <w:tcW w:w="7654" w:type="dxa"/>
            <w:gridSpan w:val="2"/>
            <w:tcBorders>
              <w:top w:val="single" w:sz="6" w:space="0" w:color="auto"/>
              <w:left w:val="single" w:sz="6" w:space="0" w:color="auto"/>
              <w:bottom w:val="single" w:sz="6" w:space="0" w:color="auto"/>
              <w:right w:val="single" w:sz="4"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主持人</w:t>
            </w:r>
            <w:r w:rsidR="00345CCD">
              <w:rPr>
                <w:rFonts w:ascii="Times New Roman" w:eastAsia="標楷體" w:hAnsi="Times New Roman" w:cs="Times New Roman" w:hint="eastAsia"/>
                <w:sz w:val="26"/>
                <w:szCs w:val="26"/>
              </w:rPr>
              <w:t>：</w:t>
            </w:r>
            <w:r w:rsidRPr="006F1E1F">
              <w:rPr>
                <w:rFonts w:ascii="Times New Roman" w:eastAsia="標楷體" w:hAnsi="Times New Roman" w:cs="Times New Roman" w:hint="eastAsia"/>
                <w:sz w:val="26"/>
                <w:szCs w:val="26"/>
              </w:rPr>
              <w:t>王儀君</w:t>
            </w:r>
          </w:p>
          <w:p w:rsidR="00BD2F1B" w:rsidRPr="006F1E1F" w:rsidRDefault="006F1E1F" w:rsidP="007518A5">
            <w:pPr>
              <w:snapToGrid w:val="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hint="eastAsia"/>
                <w:sz w:val="26"/>
                <w:szCs w:val="26"/>
              </w:rPr>
              <w:t>高雄醫學大學語言與文化中心講座教授兼人文社會科學院院長</w:t>
            </w:r>
            <w:r>
              <w:rPr>
                <w:rFonts w:ascii="Times New Roman" w:eastAsia="標楷體" w:hAnsi="Times New Roman" w:cs="Times New Roman" w:hint="eastAsia"/>
                <w:sz w:val="26"/>
                <w:szCs w:val="26"/>
              </w:rPr>
              <w:t>）</w:t>
            </w:r>
          </w:p>
        </w:tc>
      </w:tr>
      <w:tr w:rsidR="00BD2F1B" w:rsidRPr="006F1E1F" w:rsidTr="007518A5">
        <w:trPr>
          <w:trHeight w:val="343"/>
          <w:jc w:val="center"/>
        </w:trPr>
        <w:tc>
          <w:tcPr>
            <w:tcW w:w="1526" w:type="dxa"/>
            <w:vMerge/>
            <w:tcBorders>
              <w:top w:val="single" w:sz="6" w:space="0" w:color="auto"/>
              <w:left w:val="single" w:sz="4" w:space="0" w:color="auto"/>
              <w:bottom w:val="single" w:sz="6" w:space="0" w:color="auto"/>
              <w:right w:val="single" w:sz="6" w:space="0" w:color="auto"/>
            </w:tcBorders>
          </w:tcPr>
          <w:p w:rsidR="00BD2F1B" w:rsidRPr="006F1E1F" w:rsidRDefault="00BD2F1B" w:rsidP="007518A5">
            <w:pPr>
              <w:snapToGrid w:val="0"/>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演講人</w:t>
            </w:r>
          </w:p>
        </w:tc>
        <w:tc>
          <w:tcPr>
            <w:tcW w:w="3827" w:type="dxa"/>
            <w:tcBorders>
              <w:top w:val="single" w:sz="6" w:space="0" w:color="auto"/>
              <w:left w:val="single" w:sz="6" w:space="0" w:color="auto"/>
              <w:bottom w:val="single" w:sz="6" w:space="0" w:color="auto"/>
              <w:right w:val="single" w:sz="4"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7518A5">
        <w:trPr>
          <w:trHeight w:val="918"/>
          <w:jc w:val="center"/>
        </w:trPr>
        <w:tc>
          <w:tcPr>
            <w:tcW w:w="1526" w:type="dxa"/>
            <w:vMerge/>
            <w:tcBorders>
              <w:top w:val="single" w:sz="6" w:space="0" w:color="auto"/>
              <w:left w:val="single" w:sz="4" w:space="0" w:color="auto"/>
              <w:bottom w:val="single" w:sz="6" w:space="0" w:color="auto"/>
              <w:right w:val="single" w:sz="6" w:space="0" w:color="auto"/>
            </w:tcBorders>
          </w:tcPr>
          <w:p w:rsidR="00BD2F1B" w:rsidRPr="006F1E1F" w:rsidRDefault="00BD2F1B" w:rsidP="007518A5">
            <w:pPr>
              <w:snapToGrid w:val="0"/>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馮品佳</w:t>
            </w:r>
          </w:p>
          <w:p w:rsidR="00BD2F1B" w:rsidRPr="006F1E1F" w:rsidRDefault="006F1E1F" w:rsidP="007518A5">
            <w:pPr>
              <w:snapToGrid w:val="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hint="eastAsia"/>
                <w:sz w:val="26"/>
                <w:szCs w:val="26"/>
              </w:rPr>
              <w:t>國立交通大學外國語文學系講座教授</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single" w:sz="4" w:space="0" w:color="auto"/>
            </w:tcBorders>
            <w:vAlign w:val="center"/>
          </w:tcPr>
          <w:p w:rsidR="00BD2F1B" w:rsidRPr="006F1E1F" w:rsidRDefault="00BD2F1B" w:rsidP="007518A5">
            <w:pPr>
              <w:snapToGrid w:val="0"/>
              <w:rPr>
                <w:rFonts w:eastAsia="標楷體"/>
                <w:sz w:val="26"/>
                <w:szCs w:val="26"/>
              </w:rPr>
            </w:pPr>
            <w:r w:rsidRPr="006F1E1F">
              <w:rPr>
                <w:rFonts w:eastAsia="標楷體" w:hint="eastAsia"/>
                <w:sz w:val="26"/>
                <w:szCs w:val="26"/>
              </w:rPr>
              <w:t>概論人文社會跨領域研究：</w:t>
            </w:r>
          </w:p>
          <w:p w:rsidR="00BD2F1B" w:rsidRPr="006F1E1F" w:rsidRDefault="00BD2F1B" w:rsidP="007518A5">
            <w:pPr>
              <w:snapToGrid w:val="0"/>
              <w:rPr>
                <w:rFonts w:eastAsia="標楷體"/>
                <w:sz w:val="26"/>
                <w:szCs w:val="26"/>
              </w:rPr>
            </w:pPr>
            <w:r w:rsidRPr="006F1E1F">
              <w:rPr>
                <w:rFonts w:eastAsia="標楷體" w:hint="eastAsia"/>
                <w:sz w:val="26"/>
                <w:szCs w:val="26"/>
              </w:rPr>
              <w:t>醫學人文學、數位人文學以及人文社會學科的整合研究</w:t>
            </w:r>
          </w:p>
        </w:tc>
      </w:tr>
      <w:tr w:rsidR="00BD2F1B" w:rsidRPr="006F1E1F" w:rsidTr="007518A5">
        <w:trPr>
          <w:trHeight w:val="356"/>
          <w:jc w:val="center"/>
        </w:trPr>
        <w:tc>
          <w:tcPr>
            <w:tcW w:w="1526" w:type="dxa"/>
            <w:tcBorders>
              <w:top w:val="single" w:sz="6" w:space="0" w:color="auto"/>
              <w:left w:val="single" w:sz="4" w:space="0" w:color="auto"/>
              <w:bottom w:val="single" w:sz="6" w:space="0" w:color="auto"/>
              <w:right w:val="single" w:sz="6"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13:20-13:30</w:t>
            </w:r>
          </w:p>
        </w:tc>
        <w:tc>
          <w:tcPr>
            <w:tcW w:w="7654" w:type="dxa"/>
            <w:gridSpan w:val="2"/>
            <w:tcBorders>
              <w:top w:val="single" w:sz="6" w:space="0" w:color="auto"/>
              <w:left w:val="single" w:sz="6" w:space="0" w:color="auto"/>
              <w:bottom w:val="single" w:sz="6" w:space="0" w:color="auto"/>
              <w:right w:val="single" w:sz="4"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茶敘</w:t>
            </w:r>
          </w:p>
        </w:tc>
      </w:tr>
      <w:tr w:rsidR="00BD2F1B" w:rsidRPr="006F1E1F" w:rsidTr="007518A5">
        <w:trPr>
          <w:jc w:val="center"/>
        </w:trPr>
        <w:tc>
          <w:tcPr>
            <w:tcW w:w="1526" w:type="dxa"/>
            <w:vMerge w:val="restart"/>
            <w:tcBorders>
              <w:top w:val="single" w:sz="6" w:space="0" w:color="auto"/>
              <w:left w:val="single" w:sz="4"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13</w:t>
            </w:r>
            <w:r w:rsidRPr="006F1E1F">
              <w:rPr>
                <w:rFonts w:ascii="Times New Roman" w:eastAsia="標楷體" w:hAnsi="Times New Roman" w:cs="Times New Roman"/>
                <w:sz w:val="26"/>
                <w:szCs w:val="26"/>
              </w:rPr>
              <w:t>:30-</w:t>
            </w:r>
            <w:r w:rsidRPr="006F1E1F">
              <w:rPr>
                <w:rFonts w:ascii="Times New Roman" w:eastAsia="標楷體" w:hAnsi="Times New Roman" w:cs="Times New Roman" w:hint="eastAsia"/>
                <w:sz w:val="26"/>
                <w:szCs w:val="26"/>
              </w:rPr>
              <w:t>14</w:t>
            </w:r>
            <w:r w:rsidRPr="006F1E1F">
              <w:rPr>
                <w:rFonts w:ascii="Times New Roman" w:eastAsia="標楷體" w:hAnsi="Times New Roman" w:cs="Times New Roman"/>
                <w:sz w:val="26"/>
                <w:szCs w:val="26"/>
              </w:rPr>
              <w:t>:45</w:t>
            </w:r>
          </w:p>
        </w:tc>
        <w:tc>
          <w:tcPr>
            <w:tcW w:w="7654" w:type="dxa"/>
            <w:gridSpan w:val="2"/>
            <w:tcBorders>
              <w:top w:val="single" w:sz="6" w:space="0" w:color="auto"/>
              <w:left w:val="single" w:sz="6" w:space="0" w:color="auto"/>
              <w:bottom w:val="single" w:sz="6" w:space="0" w:color="auto"/>
              <w:right w:val="single" w:sz="4" w:space="0" w:color="auto"/>
            </w:tcBorders>
          </w:tcPr>
          <w:p w:rsidR="00BD2F1B" w:rsidRPr="006F1E1F" w:rsidRDefault="00BD2F1B" w:rsidP="007518A5">
            <w:pPr>
              <w:jc w:val="center"/>
              <w:rPr>
                <w:rFonts w:ascii="Times New Roman" w:eastAsia="標楷體" w:hAnsi="Times New Roman" w:cs="Times New Roman"/>
                <w:b/>
                <w:sz w:val="26"/>
                <w:szCs w:val="26"/>
              </w:rPr>
            </w:pPr>
            <w:r w:rsidRPr="006F1E1F">
              <w:rPr>
                <w:rFonts w:ascii="Times New Roman" w:eastAsia="標楷體" w:hAnsi="Times New Roman" w:cs="Times New Roman"/>
                <w:b/>
                <w:sz w:val="26"/>
                <w:szCs w:val="26"/>
              </w:rPr>
              <w:t>社會學研究</w:t>
            </w:r>
          </w:p>
        </w:tc>
      </w:tr>
      <w:tr w:rsidR="00BD2F1B" w:rsidRPr="006F1E1F" w:rsidTr="007518A5">
        <w:trPr>
          <w:trHeight w:val="650"/>
          <w:jc w:val="center"/>
        </w:trPr>
        <w:tc>
          <w:tcPr>
            <w:tcW w:w="1526" w:type="dxa"/>
            <w:vMerge/>
            <w:tcBorders>
              <w:top w:val="single" w:sz="6" w:space="0" w:color="auto"/>
              <w:left w:val="sing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7654" w:type="dxa"/>
            <w:gridSpan w:val="2"/>
            <w:tcBorders>
              <w:top w:val="single" w:sz="6" w:space="0" w:color="auto"/>
              <w:left w:val="single" w:sz="6" w:space="0" w:color="auto"/>
              <w:bottom w:val="single" w:sz="6" w:space="0" w:color="auto"/>
              <w:right w:val="single" w:sz="4"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主持人</w:t>
            </w:r>
            <w:r w:rsidR="00345CCD">
              <w:rPr>
                <w:rFonts w:ascii="Times New Roman" w:eastAsia="標楷體" w:hAnsi="Times New Roman" w:cs="Times New Roman" w:hint="eastAsia"/>
                <w:sz w:val="26"/>
                <w:szCs w:val="26"/>
              </w:rPr>
              <w:t>：</w:t>
            </w:r>
            <w:r w:rsidRPr="006F1E1F">
              <w:rPr>
                <w:rFonts w:ascii="Times New Roman" w:eastAsia="標楷體" w:hAnsi="Times New Roman" w:cs="Times New Roman"/>
                <w:sz w:val="26"/>
                <w:szCs w:val="26"/>
              </w:rPr>
              <w:t>邱大昕</w:t>
            </w:r>
          </w:p>
          <w:p w:rsidR="00BD2F1B" w:rsidRPr="006F1E1F" w:rsidRDefault="006F1E1F"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sz w:val="26"/>
                <w:szCs w:val="26"/>
              </w:rPr>
              <w:t>高雄醫學大學醫學社會</w:t>
            </w:r>
            <w:r w:rsidR="00BD2F1B" w:rsidRPr="006F1E1F">
              <w:rPr>
                <w:rFonts w:ascii="Times New Roman" w:eastAsia="標楷體" w:hAnsi="Times New Roman" w:cs="Times New Roman" w:hint="eastAsia"/>
                <w:sz w:val="26"/>
                <w:szCs w:val="26"/>
              </w:rPr>
              <w:t>學與</w:t>
            </w:r>
            <w:r w:rsidR="00BD2F1B" w:rsidRPr="006F1E1F">
              <w:rPr>
                <w:rFonts w:ascii="Times New Roman" w:eastAsia="標楷體" w:hAnsi="Times New Roman" w:cs="Times New Roman"/>
                <w:sz w:val="26"/>
                <w:szCs w:val="26"/>
              </w:rPr>
              <w:t>社會工作學系教授兼主任</w:t>
            </w:r>
            <w:r>
              <w:rPr>
                <w:rFonts w:ascii="Times New Roman" w:eastAsia="標楷體" w:hAnsi="Times New Roman" w:cs="Times New Roman" w:hint="eastAsia"/>
                <w:sz w:val="26"/>
                <w:szCs w:val="26"/>
              </w:rPr>
              <w:t>）</w:t>
            </w:r>
          </w:p>
        </w:tc>
      </w:tr>
      <w:tr w:rsidR="00BD2F1B" w:rsidRPr="006F1E1F" w:rsidTr="007518A5">
        <w:trPr>
          <w:trHeight w:val="277"/>
          <w:jc w:val="center"/>
        </w:trPr>
        <w:tc>
          <w:tcPr>
            <w:tcW w:w="1526" w:type="dxa"/>
            <w:vMerge/>
            <w:tcBorders>
              <w:top w:val="single" w:sz="6" w:space="0" w:color="auto"/>
              <w:left w:val="sing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single" w:sz="4"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7518A5">
        <w:trPr>
          <w:trHeight w:val="820"/>
          <w:jc w:val="center"/>
        </w:trPr>
        <w:tc>
          <w:tcPr>
            <w:tcW w:w="1526" w:type="dxa"/>
            <w:vMerge/>
            <w:tcBorders>
              <w:top w:val="single" w:sz="6" w:space="0" w:color="auto"/>
              <w:left w:val="sing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成令方</w:t>
            </w:r>
          </w:p>
          <w:p w:rsidR="00BD2F1B" w:rsidRPr="006F1E1F" w:rsidRDefault="006F1E1F"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sz w:val="26"/>
                <w:szCs w:val="26"/>
              </w:rPr>
              <w:t>高雄醫學大學性別</w:t>
            </w:r>
            <w:r w:rsidR="00BD2F1B" w:rsidRPr="006F1E1F">
              <w:rPr>
                <w:rFonts w:ascii="Times New Roman" w:eastAsia="標楷體" w:hAnsi="Times New Roman" w:cs="Times New Roman" w:hint="eastAsia"/>
                <w:sz w:val="26"/>
                <w:szCs w:val="26"/>
              </w:rPr>
              <w:t>研究</w:t>
            </w:r>
            <w:r w:rsidR="00BD2F1B" w:rsidRPr="006F1E1F">
              <w:rPr>
                <w:rFonts w:ascii="Times New Roman" w:eastAsia="標楷體" w:hAnsi="Times New Roman" w:cs="Times New Roman"/>
                <w:sz w:val="26"/>
                <w:szCs w:val="26"/>
              </w:rPr>
              <w:t>所副教授</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single" w:sz="4" w:space="0" w:color="auto"/>
            </w:tcBorders>
            <w:vAlign w:val="center"/>
          </w:tcPr>
          <w:p w:rsidR="00BD2F1B" w:rsidRPr="006F1E1F" w:rsidRDefault="00BD2F1B" w:rsidP="007518A5">
            <w:pPr>
              <w:rPr>
                <w:rFonts w:ascii="Times New Roman" w:eastAsia="標楷體" w:hAnsi="Times New Roman" w:cs="Times New Roman"/>
                <w:sz w:val="26"/>
                <w:szCs w:val="26"/>
              </w:rPr>
            </w:pPr>
            <w:r w:rsidRPr="006F1E1F">
              <w:rPr>
                <w:rFonts w:ascii="Times New Roman" w:eastAsia="標楷體" w:hAnsi="Times New Roman" w:cs="Times New Roman"/>
                <w:sz w:val="26"/>
                <w:szCs w:val="26"/>
              </w:rPr>
              <w:t>後殖民、賽伯格</w:t>
            </w:r>
            <w:r w:rsidRPr="006F1E1F">
              <w:rPr>
                <w:rFonts w:ascii="Times New Roman" w:eastAsia="標楷體" w:hAnsi="Times New Roman" w:cs="Times New Roman"/>
                <w:sz w:val="26"/>
                <w:szCs w:val="26"/>
              </w:rPr>
              <w:t>(cyborg)</w:t>
            </w:r>
            <w:r w:rsidRPr="006F1E1F">
              <w:rPr>
                <w:rFonts w:ascii="Times New Roman" w:eastAsia="標楷體" w:hAnsi="Times New Roman" w:cs="Times New Roman"/>
                <w:sz w:val="26"/>
                <w:szCs w:val="26"/>
              </w:rPr>
              <w:t>和交織觀</w:t>
            </w:r>
            <w:r w:rsidRPr="006F1E1F">
              <w:rPr>
                <w:rFonts w:ascii="Times New Roman" w:eastAsia="標楷體" w:hAnsi="Times New Roman" w:cs="Times New Roman" w:hint="eastAsia"/>
                <w:sz w:val="26"/>
                <w:szCs w:val="26"/>
              </w:rPr>
              <w:t>點</w:t>
            </w:r>
            <w:r w:rsidRPr="006F1E1F">
              <w:rPr>
                <w:rFonts w:ascii="Times New Roman" w:eastAsia="標楷體" w:hAnsi="Times New Roman" w:cs="Times New Roman"/>
                <w:sz w:val="26"/>
                <w:szCs w:val="26"/>
              </w:rPr>
              <w:t>(intersectionality)</w:t>
            </w:r>
            <w:r w:rsidRPr="006F1E1F">
              <w:rPr>
                <w:rFonts w:ascii="Times New Roman" w:eastAsia="標楷體" w:hAnsi="Times New Roman" w:cs="Times New Roman"/>
                <w:sz w:val="26"/>
                <w:szCs w:val="26"/>
              </w:rPr>
              <w:t>作為社會研究的視角</w:t>
            </w:r>
          </w:p>
        </w:tc>
      </w:tr>
      <w:tr w:rsidR="00BD2F1B" w:rsidRPr="006F1E1F" w:rsidTr="007518A5">
        <w:trPr>
          <w:trHeight w:val="333"/>
          <w:jc w:val="center"/>
        </w:trPr>
        <w:tc>
          <w:tcPr>
            <w:tcW w:w="1526" w:type="dxa"/>
            <w:vMerge/>
            <w:tcBorders>
              <w:top w:val="single" w:sz="6" w:space="0" w:color="auto"/>
              <w:left w:val="sing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single" w:sz="4"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7518A5">
        <w:trPr>
          <w:trHeight w:val="997"/>
          <w:jc w:val="center"/>
        </w:trPr>
        <w:tc>
          <w:tcPr>
            <w:tcW w:w="1526" w:type="dxa"/>
            <w:vMerge/>
            <w:tcBorders>
              <w:top w:val="single" w:sz="6" w:space="0" w:color="auto"/>
              <w:left w:val="sing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戴正德</w:t>
            </w:r>
          </w:p>
          <w:p w:rsidR="00BD2F1B" w:rsidRPr="006F1E1F" w:rsidRDefault="006F1E1F"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sz w:val="26"/>
                <w:szCs w:val="26"/>
              </w:rPr>
              <w:t>中山醫學大學醫學社會暨社會工作學系</w:t>
            </w:r>
            <w:r w:rsidR="00BD2F1B" w:rsidRPr="006F1E1F">
              <w:rPr>
                <w:rFonts w:ascii="Times New Roman" w:eastAsia="標楷體" w:hAnsi="Times New Roman" w:cs="Times New Roman" w:hint="eastAsia"/>
                <w:sz w:val="26"/>
                <w:szCs w:val="26"/>
              </w:rPr>
              <w:t>特聘</w:t>
            </w:r>
            <w:r w:rsidR="00BD2F1B" w:rsidRPr="006F1E1F">
              <w:rPr>
                <w:rFonts w:ascii="Times New Roman" w:eastAsia="標楷體" w:hAnsi="Times New Roman" w:cs="Times New Roman"/>
                <w:sz w:val="26"/>
                <w:szCs w:val="26"/>
              </w:rPr>
              <w:t>講座教授</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single" w:sz="4" w:space="0" w:color="auto"/>
            </w:tcBorders>
            <w:vAlign w:val="center"/>
          </w:tcPr>
          <w:p w:rsidR="00BD2F1B" w:rsidRPr="006F1E1F" w:rsidRDefault="00CF0721" w:rsidP="007518A5">
            <w:pPr>
              <w:rPr>
                <w:rFonts w:ascii="Times New Roman" w:eastAsia="標楷體" w:hAnsi="Times New Roman" w:cs="Times New Roman"/>
                <w:sz w:val="26"/>
                <w:szCs w:val="26"/>
              </w:rPr>
            </w:pPr>
            <w:r w:rsidRPr="006F1E1F">
              <w:rPr>
                <w:rFonts w:ascii="Times New Roman" w:hAnsi="Times New Roman" w:cs="Times New Roman"/>
                <w:sz w:val="26"/>
                <w:szCs w:val="26"/>
              </w:rPr>
              <w:t>A</w:t>
            </w:r>
            <w:r w:rsidRPr="006F1E1F">
              <w:rPr>
                <w:rFonts w:ascii="Times New Roman" w:hAnsi="Times New Roman" w:cs="Times New Roman" w:hint="eastAsia"/>
                <w:sz w:val="26"/>
                <w:szCs w:val="26"/>
              </w:rPr>
              <w:t xml:space="preserve"> </w:t>
            </w:r>
            <w:r w:rsidR="00BD2F1B" w:rsidRPr="006F1E1F">
              <w:rPr>
                <w:rFonts w:ascii="Times New Roman" w:hAnsi="Times New Roman" w:cs="Times New Roman"/>
                <w:sz w:val="26"/>
                <w:szCs w:val="26"/>
              </w:rPr>
              <w:t>New concern for sociological studies in a biotechnological age</w:t>
            </w:r>
          </w:p>
        </w:tc>
      </w:tr>
      <w:tr w:rsidR="00BD2F1B" w:rsidRPr="006F1E1F" w:rsidTr="007518A5">
        <w:trPr>
          <w:trHeight w:val="352"/>
          <w:jc w:val="center"/>
        </w:trPr>
        <w:tc>
          <w:tcPr>
            <w:tcW w:w="1526" w:type="dxa"/>
            <w:vMerge/>
            <w:tcBorders>
              <w:top w:val="single" w:sz="6" w:space="0" w:color="auto"/>
              <w:left w:val="sing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single" w:sz="4"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7518A5">
        <w:trPr>
          <w:trHeight w:val="352"/>
          <w:jc w:val="center"/>
        </w:trPr>
        <w:tc>
          <w:tcPr>
            <w:tcW w:w="1526" w:type="dxa"/>
            <w:vMerge/>
            <w:tcBorders>
              <w:top w:val="single" w:sz="6" w:space="0" w:color="auto"/>
              <w:left w:val="sing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楊靜利</w:t>
            </w:r>
          </w:p>
          <w:p w:rsidR="00BD2F1B" w:rsidRPr="006F1E1F" w:rsidRDefault="006F1E1F"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sz w:val="26"/>
                <w:szCs w:val="26"/>
              </w:rPr>
              <w:t>國立中山大學社會</w:t>
            </w:r>
            <w:r w:rsidR="00BD2F1B" w:rsidRPr="006F1E1F">
              <w:rPr>
                <w:rFonts w:ascii="Times New Roman" w:eastAsia="標楷體" w:hAnsi="Times New Roman" w:cs="Times New Roman" w:hint="eastAsia"/>
                <w:sz w:val="26"/>
                <w:szCs w:val="26"/>
              </w:rPr>
              <w:t>學</w:t>
            </w:r>
            <w:r w:rsidR="00BD2F1B" w:rsidRPr="006F1E1F">
              <w:rPr>
                <w:rFonts w:ascii="Times New Roman" w:eastAsia="標楷體" w:hAnsi="Times New Roman" w:cs="Times New Roman"/>
                <w:sz w:val="26"/>
                <w:szCs w:val="26"/>
              </w:rPr>
              <w:t>系教授兼系主任</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single" w:sz="4" w:space="0" w:color="auto"/>
            </w:tcBorders>
            <w:vAlign w:val="center"/>
          </w:tcPr>
          <w:p w:rsidR="00BD2F1B" w:rsidRPr="006F1E1F" w:rsidRDefault="00BD2F1B" w:rsidP="007518A5">
            <w:pPr>
              <w:jc w:val="both"/>
              <w:rPr>
                <w:rFonts w:ascii="Times New Roman" w:eastAsia="標楷體" w:hAnsi="Times New Roman" w:cs="Times New Roman"/>
                <w:sz w:val="26"/>
                <w:szCs w:val="26"/>
              </w:rPr>
            </w:pPr>
            <w:r w:rsidRPr="006F1E1F">
              <w:rPr>
                <w:rFonts w:ascii="Times New Roman" w:eastAsia="標楷體" w:hAnsi="Times New Roman" w:cs="Times New Roman"/>
                <w:bCs/>
                <w:sz w:val="26"/>
                <w:szCs w:val="26"/>
              </w:rPr>
              <w:t>高齡者社區參與促進方案之調查與行動</w:t>
            </w:r>
          </w:p>
        </w:tc>
      </w:tr>
      <w:tr w:rsidR="00BD2F1B" w:rsidRPr="006F1E1F" w:rsidTr="007518A5">
        <w:trPr>
          <w:jc w:val="center"/>
        </w:trPr>
        <w:tc>
          <w:tcPr>
            <w:tcW w:w="1526" w:type="dxa"/>
            <w:tcBorders>
              <w:top w:val="single" w:sz="6" w:space="0" w:color="auto"/>
              <w:left w:val="sing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14</w:t>
            </w:r>
            <w:r w:rsidRPr="006F1E1F">
              <w:rPr>
                <w:rFonts w:ascii="Times New Roman" w:eastAsia="標楷體" w:hAnsi="Times New Roman" w:cs="Times New Roman"/>
                <w:sz w:val="26"/>
                <w:szCs w:val="26"/>
              </w:rPr>
              <w:t>:45-</w:t>
            </w:r>
            <w:r w:rsidRPr="006F1E1F">
              <w:rPr>
                <w:rFonts w:ascii="Times New Roman" w:eastAsia="標楷體" w:hAnsi="Times New Roman" w:cs="Times New Roman" w:hint="eastAsia"/>
                <w:sz w:val="26"/>
                <w:szCs w:val="26"/>
              </w:rPr>
              <w:t>15</w:t>
            </w:r>
            <w:r w:rsidRPr="006F1E1F">
              <w:rPr>
                <w:rFonts w:ascii="Times New Roman" w:eastAsia="標楷體" w:hAnsi="Times New Roman" w:cs="Times New Roman"/>
                <w:sz w:val="26"/>
                <w:szCs w:val="26"/>
              </w:rPr>
              <w:t>:1</w:t>
            </w:r>
            <w:r w:rsidRPr="006F1E1F">
              <w:rPr>
                <w:rFonts w:ascii="Times New Roman" w:eastAsia="標楷體" w:hAnsi="Times New Roman" w:cs="Times New Roman" w:hint="eastAsia"/>
                <w:sz w:val="26"/>
                <w:szCs w:val="26"/>
              </w:rPr>
              <w:t>0</w:t>
            </w:r>
          </w:p>
        </w:tc>
        <w:tc>
          <w:tcPr>
            <w:tcW w:w="7654" w:type="dxa"/>
            <w:gridSpan w:val="2"/>
            <w:tcBorders>
              <w:top w:val="single" w:sz="6" w:space="0" w:color="auto"/>
              <w:left w:val="single" w:sz="6" w:space="0" w:color="auto"/>
              <w:bottom w:val="single" w:sz="6" w:space="0" w:color="auto"/>
              <w:right w:val="single" w:sz="4"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茶敘</w:t>
            </w:r>
          </w:p>
        </w:tc>
      </w:tr>
      <w:tr w:rsidR="00345CCD" w:rsidRPr="006F1E1F" w:rsidTr="007518A5">
        <w:trPr>
          <w:jc w:val="center"/>
        </w:trPr>
        <w:tc>
          <w:tcPr>
            <w:tcW w:w="1526" w:type="dxa"/>
            <w:vMerge w:val="restart"/>
            <w:tcBorders>
              <w:top w:val="single" w:sz="6" w:space="0" w:color="auto"/>
              <w:left w:val="single" w:sz="4" w:space="0" w:color="auto"/>
              <w:right w:val="single" w:sz="6" w:space="0" w:color="auto"/>
            </w:tcBorders>
            <w:vAlign w:val="center"/>
          </w:tcPr>
          <w:p w:rsidR="001A151A"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15</w:t>
            </w:r>
            <w:r w:rsidRPr="006F1E1F">
              <w:rPr>
                <w:rFonts w:ascii="Times New Roman" w:eastAsia="標楷體" w:hAnsi="Times New Roman" w:cs="Times New Roman"/>
                <w:sz w:val="26"/>
                <w:szCs w:val="26"/>
              </w:rPr>
              <w:t>:10-</w:t>
            </w:r>
            <w:r w:rsidRPr="006F1E1F">
              <w:rPr>
                <w:rFonts w:ascii="Times New Roman" w:eastAsia="標楷體" w:hAnsi="Times New Roman" w:cs="Times New Roman" w:hint="eastAsia"/>
                <w:sz w:val="26"/>
                <w:szCs w:val="26"/>
              </w:rPr>
              <w:t>16</w:t>
            </w:r>
            <w:r w:rsidRPr="006F1E1F">
              <w:rPr>
                <w:rFonts w:ascii="Times New Roman" w:eastAsia="標楷體" w:hAnsi="Times New Roman" w:cs="Times New Roman"/>
                <w:sz w:val="26"/>
                <w:szCs w:val="26"/>
              </w:rPr>
              <w:t>:20</w:t>
            </w:r>
          </w:p>
        </w:tc>
        <w:tc>
          <w:tcPr>
            <w:tcW w:w="7654" w:type="dxa"/>
            <w:gridSpan w:val="2"/>
            <w:tcBorders>
              <w:top w:val="single" w:sz="6" w:space="0" w:color="auto"/>
              <w:left w:val="single" w:sz="6" w:space="0" w:color="auto"/>
              <w:bottom w:val="single" w:sz="6" w:space="0" w:color="auto"/>
              <w:right w:val="single" w:sz="4" w:space="0" w:color="auto"/>
            </w:tcBorders>
          </w:tcPr>
          <w:p w:rsidR="00345CCD" w:rsidRPr="006F1E1F" w:rsidRDefault="00345CCD" w:rsidP="007518A5">
            <w:pPr>
              <w:jc w:val="center"/>
              <w:rPr>
                <w:rFonts w:ascii="Times New Roman" w:eastAsia="標楷體" w:hAnsi="Times New Roman" w:cs="Times New Roman"/>
                <w:b/>
                <w:sz w:val="26"/>
                <w:szCs w:val="26"/>
              </w:rPr>
            </w:pPr>
            <w:r w:rsidRPr="006F1E1F">
              <w:rPr>
                <w:rFonts w:ascii="Times New Roman" w:eastAsia="標楷體" w:hAnsi="Times New Roman" w:cs="Times New Roman"/>
                <w:b/>
                <w:sz w:val="26"/>
                <w:szCs w:val="26"/>
              </w:rPr>
              <w:t>敘事研究</w:t>
            </w:r>
          </w:p>
        </w:tc>
      </w:tr>
      <w:tr w:rsidR="00345CCD" w:rsidRPr="006F1E1F" w:rsidTr="007518A5">
        <w:trPr>
          <w:trHeight w:val="658"/>
          <w:jc w:val="center"/>
        </w:trPr>
        <w:tc>
          <w:tcPr>
            <w:tcW w:w="1526" w:type="dxa"/>
            <w:vMerge/>
            <w:tcBorders>
              <w:left w:val="single" w:sz="4"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7654" w:type="dxa"/>
            <w:gridSpan w:val="2"/>
            <w:tcBorders>
              <w:top w:val="single" w:sz="6" w:space="0" w:color="auto"/>
              <w:left w:val="single" w:sz="6" w:space="0" w:color="auto"/>
              <w:bottom w:val="single" w:sz="6" w:space="0" w:color="auto"/>
              <w:right w:val="single" w:sz="4"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主持人</w:t>
            </w:r>
            <w:r>
              <w:rPr>
                <w:rFonts w:ascii="Times New Roman" w:eastAsia="標楷體" w:hAnsi="Times New Roman" w:cs="Times New Roman" w:hint="eastAsia"/>
                <w:sz w:val="26"/>
                <w:szCs w:val="26"/>
              </w:rPr>
              <w:t>：</w:t>
            </w:r>
            <w:r w:rsidRPr="006F1E1F">
              <w:rPr>
                <w:rFonts w:ascii="Times New Roman" w:eastAsia="標楷體" w:hAnsi="Times New Roman" w:cs="Times New Roman"/>
                <w:sz w:val="26"/>
                <w:szCs w:val="26"/>
              </w:rPr>
              <w:t>蘇其康</w:t>
            </w:r>
          </w:p>
          <w:p w:rsidR="00345CCD" w:rsidRPr="006F1E1F" w:rsidRDefault="00345CCD"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Pr="006F1E1F">
              <w:rPr>
                <w:rFonts w:ascii="Times New Roman" w:eastAsia="標楷體" w:hAnsi="Times New Roman" w:cs="Times New Roman"/>
                <w:sz w:val="26"/>
                <w:szCs w:val="26"/>
              </w:rPr>
              <w:t>高雄醫學大學語言</w:t>
            </w:r>
            <w:r w:rsidRPr="006F1E1F">
              <w:rPr>
                <w:rFonts w:ascii="Times New Roman" w:eastAsia="標楷體" w:hAnsi="Times New Roman" w:cs="Times New Roman" w:hint="eastAsia"/>
                <w:sz w:val="26"/>
                <w:szCs w:val="26"/>
              </w:rPr>
              <w:t>與</w:t>
            </w:r>
            <w:r w:rsidRPr="006F1E1F">
              <w:rPr>
                <w:rFonts w:ascii="Times New Roman" w:eastAsia="標楷體" w:hAnsi="Times New Roman" w:cs="Times New Roman"/>
                <w:sz w:val="26"/>
                <w:szCs w:val="26"/>
              </w:rPr>
              <w:t>文化中心講座教授</w:t>
            </w:r>
            <w:r>
              <w:rPr>
                <w:rFonts w:ascii="Times New Roman" w:eastAsia="標楷體" w:hAnsi="Times New Roman" w:cs="Times New Roman" w:hint="eastAsia"/>
                <w:sz w:val="26"/>
                <w:szCs w:val="26"/>
              </w:rPr>
              <w:t>）</w:t>
            </w:r>
          </w:p>
        </w:tc>
      </w:tr>
      <w:tr w:rsidR="00345CCD" w:rsidRPr="006F1E1F" w:rsidTr="007518A5">
        <w:trPr>
          <w:trHeight w:val="201"/>
          <w:jc w:val="center"/>
        </w:trPr>
        <w:tc>
          <w:tcPr>
            <w:tcW w:w="1526" w:type="dxa"/>
            <w:vMerge/>
            <w:tcBorders>
              <w:left w:val="single" w:sz="4"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single" w:sz="4"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345CCD" w:rsidRPr="006F1E1F" w:rsidTr="007518A5">
        <w:trPr>
          <w:trHeight w:val="416"/>
          <w:jc w:val="center"/>
        </w:trPr>
        <w:tc>
          <w:tcPr>
            <w:tcW w:w="1526" w:type="dxa"/>
            <w:vMerge/>
            <w:tcBorders>
              <w:left w:val="single" w:sz="4"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楊幸真</w:t>
            </w:r>
          </w:p>
          <w:p w:rsidR="00345CCD" w:rsidRPr="006F1E1F" w:rsidRDefault="00345CCD" w:rsidP="007518A5">
            <w:pPr>
              <w:rPr>
                <w:rFonts w:ascii="Times New Roman" w:eastAsia="標楷體" w:hAnsi="Times New Roman" w:cs="Times New Roman"/>
                <w:sz w:val="26"/>
                <w:szCs w:val="26"/>
              </w:rPr>
            </w:pPr>
            <w:r w:rsidRPr="006F1E1F">
              <w:rPr>
                <w:rFonts w:ascii="Times New Roman" w:eastAsia="標楷體" w:hAnsi="Times New Roman" w:cs="Times New Roman" w:hint="eastAsia"/>
                <w:szCs w:val="24"/>
              </w:rPr>
              <w:t>（</w:t>
            </w:r>
            <w:r w:rsidRPr="006F1E1F">
              <w:rPr>
                <w:rFonts w:ascii="Times New Roman" w:eastAsia="標楷體" w:hAnsi="Times New Roman" w:cs="Times New Roman" w:hint="eastAsia"/>
                <w:sz w:val="25"/>
                <w:szCs w:val="25"/>
              </w:rPr>
              <w:t>高雄醫學大學性別研究所教授</w:t>
            </w:r>
            <w:r w:rsidRPr="006F1E1F">
              <w:rPr>
                <w:rFonts w:ascii="Times New Roman" w:eastAsia="標楷體" w:hAnsi="Times New Roman" w:cs="Times New Roman" w:hint="eastAsia"/>
                <w:szCs w:val="24"/>
              </w:rPr>
              <w:t>）</w:t>
            </w:r>
          </w:p>
        </w:tc>
        <w:tc>
          <w:tcPr>
            <w:tcW w:w="3827" w:type="dxa"/>
            <w:tcBorders>
              <w:top w:val="single" w:sz="6" w:space="0" w:color="auto"/>
              <w:left w:val="single" w:sz="6" w:space="0" w:color="auto"/>
              <w:bottom w:val="single" w:sz="6" w:space="0" w:color="auto"/>
              <w:right w:val="single" w:sz="4" w:space="0" w:color="auto"/>
            </w:tcBorders>
            <w:vAlign w:val="center"/>
          </w:tcPr>
          <w:p w:rsidR="00345CCD" w:rsidRPr="006F1E1F" w:rsidRDefault="00345CCD" w:rsidP="007518A5">
            <w:pPr>
              <w:spacing w:beforeLines="50" w:before="180"/>
              <w:rPr>
                <w:rFonts w:ascii="Times New Roman" w:eastAsia="標楷體" w:hAnsi="Times New Roman" w:cs="Times New Roman"/>
                <w:sz w:val="26"/>
                <w:szCs w:val="26"/>
              </w:rPr>
            </w:pPr>
            <w:r w:rsidRPr="006F1E1F">
              <w:rPr>
                <w:rFonts w:ascii="Times New Roman" w:eastAsia="標楷體" w:hAnsi="Times New Roman" w:cs="Times New Roman"/>
                <w:sz w:val="26"/>
                <w:szCs w:val="26"/>
              </w:rPr>
              <w:t>意義在共鳴共振中閃出：</w:t>
            </w:r>
          </w:p>
          <w:p w:rsidR="00345CCD" w:rsidRPr="006F1E1F" w:rsidRDefault="00345CCD" w:rsidP="007518A5">
            <w:pPr>
              <w:spacing w:afterLines="50" w:after="180"/>
              <w:rPr>
                <w:rFonts w:ascii="Times New Roman" w:eastAsia="標楷體" w:hAnsi="Times New Roman" w:cs="Times New Roman"/>
                <w:sz w:val="26"/>
                <w:szCs w:val="26"/>
              </w:rPr>
            </w:pPr>
            <w:proofErr w:type="gramStart"/>
            <w:r w:rsidRPr="006F1E1F">
              <w:rPr>
                <w:rFonts w:ascii="Times New Roman" w:eastAsia="標楷體" w:hAnsi="Times New Roman" w:cs="Times New Roman"/>
                <w:sz w:val="26"/>
                <w:szCs w:val="26"/>
              </w:rPr>
              <w:t>回觀故事</w:t>
            </w:r>
            <w:proofErr w:type="gramEnd"/>
            <w:r w:rsidRPr="006F1E1F">
              <w:rPr>
                <w:rFonts w:ascii="Times New Roman" w:eastAsia="標楷體" w:hAnsi="Times New Roman" w:cs="Times New Roman"/>
                <w:sz w:val="26"/>
                <w:szCs w:val="26"/>
              </w:rPr>
              <w:t>，探究性別與教育</w:t>
            </w:r>
          </w:p>
        </w:tc>
      </w:tr>
      <w:tr w:rsidR="00345CCD" w:rsidRPr="006F1E1F" w:rsidTr="007518A5">
        <w:trPr>
          <w:trHeight w:val="278"/>
          <w:jc w:val="center"/>
        </w:trPr>
        <w:tc>
          <w:tcPr>
            <w:tcW w:w="1526" w:type="dxa"/>
            <w:vMerge w:val="restart"/>
            <w:tcBorders>
              <w:left w:val="single" w:sz="4" w:space="0" w:color="auto"/>
              <w:right w:val="single" w:sz="6" w:space="0" w:color="auto"/>
            </w:tcBorders>
          </w:tcPr>
          <w:p w:rsidR="00345CCD" w:rsidRPr="006F1E1F" w:rsidRDefault="00345CCD"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single" w:sz="4"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345CCD" w:rsidRPr="006F1E1F" w:rsidTr="007518A5">
        <w:trPr>
          <w:trHeight w:val="416"/>
          <w:jc w:val="center"/>
        </w:trPr>
        <w:tc>
          <w:tcPr>
            <w:tcW w:w="1526" w:type="dxa"/>
            <w:vMerge/>
            <w:tcBorders>
              <w:left w:val="single" w:sz="4"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孫小玉</w:t>
            </w:r>
          </w:p>
          <w:p w:rsidR="00345CCD" w:rsidRPr="006F1E1F" w:rsidRDefault="00345CCD"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Pr="006F1E1F">
              <w:rPr>
                <w:rFonts w:ascii="Times New Roman" w:eastAsia="標楷體" w:hAnsi="Times New Roman" w:cs="Times New Roman" w:hint="eastAsia"/>
                <w:sz w:val="26"/>
                <w:szCs w:val="26"/>
              </w:rPr>
              <w:t>國立中山大學外國語文學系教授兼系主任</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single" w:sz="4" w:space="0" w:color="auto"/>
            </w:tcBorders>
            <w:vAlign w:val="center"/>
          </w:tcPr>
          <w:p w:rsidR="00345CCD" w:rsidRPr="006F1E1F" w:rsidRDefault="00345CCD" w:rsidP="007518A5">
            <w:pPr>
              <w:jc w:val="both"/>
              <w:rPr>
                <w:rFonts w:ascii="Times New Roman" w:eastAsia="標楷體" w:hAnsi="Times New Roman" w:cs="Times New Roman"/>
                <w:sz w:val="26"/>
                <w:szCs w:val="26"/>
              </w:rPr>
            </w:pPr>
            <w:r w:rsidRPr="006F1E1F">
              <w:rPr>
                <w:rFonts w:ascii="Times New Roman" w:eastAsia="標楷體" w:hAnsi="Times New Roman" w:cs="Times New Roman"/>
                <w:sz w:val="26"/>
                <w:szCs w:val="26"/>
              </w:rPr>
              <w:t>跨</w:t>
            </w:r>
            <w:proofErr w:type="gramStart"/>
            <w:r w:rsidRPr="006F1E1F">
              <w:rPr>
                <w:rFonts w:ascii="Times New Roman" w:eastAsia="標楷體" w:hAnsi="Times New Roman" w:cs="Times New Roman"/>
                <w:sz w:val="26"/>
                <w:szCs w:val="26"/>
              </w:rPr>
              <w:t>文化暨跨領域</w:t>
            </w:r>
            <w:proofErr w:type="gramEnd"/>
            <w:r w:rsidRPr="006F1E1F">
              <w:rPr>
                <w:rFonts w:ascii="Times New Roman" w:eastAsia="標楷體" w:hAnsi="Times New Roman" w:cs="Times New Roman"/>
                <w:sz w:val="26"/>
                <w:szCs w:val="26"/>
              </w:rPr>
              <w:t>研究與傳記書寫</w:t>
            </w:r>
          </w:p>
        </w:tc>
      </w:tr>
      <w:tr w:rsidR="00345CCD" w:rsidRPr="006F1E1F" w:rsidTr="007518A5">
        <w:trPr>
          <w:trHeight w:val="416"/>
          <w:jc w:val="center"/>
        </w:trPr>
        <w:tc>
          <w:tcPr>
            <w:tcW w:w="1526" w:type="dxa"/>
            <w:vMerge/>
            <w:tcBorders>
              <w:left w:val="single" w:sz="4"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single" w:sz="4" w:space="0" w:color="auto"/>
            </w:tcBorders>
            <w:vAlign w:val="center"/>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345CCD" w:rsidRPr="006F1E1F" w:rsidTr="007518A5">
        <w:trPr>
          <w:trHeight w:val="416"/>
          <w:jc w:val="center"/>
        </w:trPr>
        <w:tc>
          <w:tcPr>
            <w:tcW w:w="1526" w:type="dxa"/>
            <w:vMerge/>
            <w:tcBorders>
              <w:left w:val="single" w:sz="4" w:space="0" w:color="auto"/>
              <w:bottom w:val="single" w:sz="6"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tcPr>
          <w:p w:rsidR="00345CCD" w:rsidRPr="007518A5" w:rsidRDefault="00345CCD" w:rsidP="007518A5">
            <w:pPr>
              <w:jc w:val="center"/>
              <w:rPr>
                <w:rFonts w:ascii="Times New Roman" w:eastAsia="標楷體" w:hAnsi="Times New Roman" w:cs="Times New Roman"/>
                <w:sz w:val="26"/>
                <w:szCs w:val="26"/>
              </w:rPr>
            </w:pPr>
            <w:proofErr w:type="gramStart"/>
            <w:r w:rsidRPr="007518A5">
              <w:rPr>
                <w:rFonts w:ascii="Times New Roman" w:eastAsia="標楷體" w:hAnsi="Times New Roman" w:cs="Times New Roman" w:hint="eastAsia"/>
                <w:sz w:val="26"/>
                <w:szCs w:val="26"/>
              </w:rPr>
              <w:t>卓紋君</w:t>
            </w:r>
            <w:proofErr w:type="gramEnd"/>
          </w:p>
          <w:p w:rsidR="00345CCD" w:rsidRPr="006F1E1F" w:rsidRDefault="00345CCD" w:rsidP="007518A5">
            <w:pPr>
              <w:jc w:val="center"/>
              <w:rPr>
                <w:rFonts w:ascii="Times New Roman" w:eastAsia="標楷體" w:hAnsi="Times New Roman" w:cs="Times New Roman"/>
                <w:sz w:val="26"/>
                <w:szCs w:val="26"/>
              </w:rPr>
            </w:pPr>
            <w:r w:rsidRPr="007518A5">
              <w:rPr>
                <w:rFonts w:ascii="Times New Roman" w:eastAsia="標楷體" w:hAnsi="Times New Roman" w:cs="Times New Roman" w:hint="eastAsia"/>
                <w:sz w:val="26"/>
                <w:szCs w:val="26"/>
              </w:rPr>
              <w:t>（國立高雄師範大學諮商心理與復健諮商研究所教授）</w:t>
            </w:r>
          </w:p>
        </w:tc>
        <w:tc>
          <w:tcPr>
            <w:tcW w:w="3827" w:type="dxa"/>
            <w:tcBorders>
              <w:top w:val="single" w:sz="6" w:space="0" w:color="auto"/>
              <w:left w:val="single" w:sz="6" w:space="0" w:color="auto"/>
              <w:bottom w:val="single" w:sz="6" w:space="0" w:color="auto"/>
              <w:right w:val="single" w:sz="4" w:space="0" w:color="auto"/>
            </w:tcBorders>
            <w:vAlign w:val="center"/>
          </w:tcPr>
          <w:p w:rsidR="00345CCD" w:rsidRPr="007518A5" w:rsidRDefault="007518A5" w:rsidP="007518A5">
            <w:pPr>
              <w:rPr>
                <w:rFonts w:ascii="Times New Roman" w:eastAsia="標楷體" w:hAnsi="Times New Roman" w:cs="Times New Roman"/>
                <w:sz w:val="26"/>
                <w:szCs w:val="26"/>
              </w:rPr>
            </w:pPr>
            <w:r w:rsidRPr="007518A5">
              <w:rPr>
                <w:rFonts w:ascii="Times New Roman" w:eastAsia="標楷體" w:hAnsi="Times New Roman" w:cs="Times New Roman" w:hint="eastAsia"/>
                <w:sz w:val="26"/>
                <w:szCs w:val="26"/>
              </w:rPr>
              <w:t>我與敘事研究的相遇</w:t>
            </w:r>
            <w:r w:rsidRPr="007518A5">
              <w:rPr>
                <w:rFonts w:ascii="Times New Roman" w:eastAsia="標楷體" w:hAnsi="Times New Roman" w:cs="Times New Roman" w:hint="eastAsia"/>
                <w:sz w:val="26"/>
                <w:szCs w:val="26"/>
              </w:rPr>
              <w:t>---</w:t>
            </w:r>
            <w:r w:rsidRPr="007518A5">
              <w:rPr>
                <w:rFonts w:ascii="Times New Roman" w:eastAsia="標楷體" w:hAnsi="Times New Roman" w:cs="Times New Roman" w:hint="eastAsia"/>
                <w:sz w:val="26"/>
                <w:szCs w:val="26"/>
              </w:rPr>
              <w:t>失落哀傷的研究分享</w:t>
            </w:r>
          </w:p>
        </w:tc>
      </w:tr>
      <w:tr w:rsidR="00BD2F1B" w:rsidRPr="006F1E1F" w:rsidTr="007518A5">
        <w:trPr>
          <w:trHeight w:val="288"/>
          <w:jc w:val="center"/>
        </w:trPr>
        <w:tc>
          <w:tcPr>
            <w:tcW w:w="1526" w:type="dxa"/>
            <w:vMerge w:val="restart"/>
            <w:tcBorders>
              <w:top w:val="single" w:sz="6" w:space="0" w:color="auto"/>
              <w:left w:val="single" w:sz="4"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16</w:t>
            </w:r>
            <w:r w:rsidRPr="006F1E1F">
              <w:rPr>
                <w:rFonts w:ascii="Times New Roman" w:eastAsia="標楷體" w:hAnsi="Times New Roman" w:cs="Times New Roman"/>
                <w:sz w:val="26"/>
                <w:szCs w:val="26"/>
              </w:rPr>
              <w:t>:20-</w:t>
            </w:r>
            <w:r w:rsidRPr="006F1E1F">
              <w:rPr>
                <w:rFonts w:ascii="Times New Roman" w:eastAsia="標楷體" w:hAnsi="Times New Roman" w:cs="Times New Roman" w:hint="eastAsia"/>
                <w:sz w:val="26"/>
                <w:szCs w:val="26"/>
              </w:rPr>
              <w:t>17</w:t>
            </w:r>
            <w:r w:rsidRPr="006F1E1F">
              <w:rPr>
                <w:rFonts w:ascii="Times New Roman" w:eastAsia="標楷體" w:hAnsi="Times New Roman" w:cs="Times New Roman"/>
                <w:sz w:val="26"/>
                <w:szCs w:val="26"/>
              </w:rPr>
              <w:t>:10</w:t>
            </w:r>
          </w:p>
        </w:tc>
        <w:tc>
          <w:tcPr>
            <w:tcW w:w="7654" w:type="dxa"/>
            <w:gridSpan w:val="2"/>
            <w:tcBorders>
              <w:top w:val="single" w:sz="6" w:space="0" w:color="auto"/>
              <w:left w:val="single" w:sz="6" w:space="0" w:color="auto"/>
              <w:bottom w:val="single" w:sz="6" w:space="0" w:color="auto"/>
              <w:right w:val="single" w:sz="4" w:space="0" w:color="auto"/>
            </w:tcBorders>
          </w:tcPr>
          <w:p w:rsidR="00BD2F1B" w:rsidRPr="006F1E1F" w:rsidRDefault="00BD2F1B" w:rsidP="007518A5">
            <w:pPr>
              <w:jc w:val="center"/>
              <w:rPr>
                <w:rFonts w:ascii="Times New Roman" w:eastAsia="標楷體" w:hAnsi="Times New Roman" w:cs="Times New Roman"/>
                <w:b/>
                <w:sz w:val="26"/>
                <w:szCs w:val="26"/>
              </w:rPr>
            </w:pPr>
            <w:r w:rsidRPr="006F1E1F">
              <w:rPr>
                <w:rFonts w:ascii="Times New Roman" w:eastAsia="標楷體" w:hAnsi="Times New Roman" w:cs="Times New Roman"/>
                <w:b/>
                <w:sz w:val="26"/>
                <w:szCs w:val="26"/>
              </w:rPr>
              <w:t>高齡研究</w:t>
            </w:r>
          </w:p>
        </w:tc>
      </w:tr>
      <w:tr w:rsidR="00BD2F1B" w:rsidRPr="006F1E1F" w:rsidTr="007518A5">
        <w:trPr>
          <w:trHeight w:val="625"/>
          <w:jc w:val="center"/>
        </w:trPr>
        <w:tc>
          <w:tcPr>
            <w:tcW w:w="1526" w:type="dxa"/>
            <w:vMerge/>
            <w:tcBorders>
              <w:top w:val="single" w:sz="6" w:space="0" w:color="auto"/>
              <w:left w:val="sing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7654" w:type="dxa"/>
            <w:gridSpan w:val="2"/>
            <w:tcBorders>
              <w:top w:val="single" w:sz="6" w:space="0" w:color="auto"/>
              <w:left w:val="single" w:sz="6" w:space="0" w:color="auto"/>
              <w:bottom w:val="single" w:sz="6" w:space="0" w:color="auto"/>
              <w:right w:val="single" w:sz="4"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主持人</w:t>
            </w:r>
            <w:r w:rsidR="00345CCD">
              <w:rPr>
                <w:rFonts w:ascii="Times New Roman" w:eastAsia="標楷體" w:hAnsi="Times New Roman" w:cs="Times New Roman" w:hint="eastAsia"/>
                <w:sz w:val="26"/>
                <w:szCs w:val="26"/>
              </w:rPr>
              <w:t>：</w:t>
            </w:r>
            <w:r w:rsidR="00582D21">
              <w:rPr>
                <w:rFonts w:ascii="Times New Roman" w:eastAsia="標楷體" w:hAnsi="Times New Roman" w:cs="Times New Roman" w:hint="eastAsia"/>
                <w:sz w:val="26"/>
                <w:szCs w:val="26"/>
              </w:rPr>
              <w:t>闕帝</w:t>
            </w:r>
            <w:proofErr w:type="gramStart"/>
            <w:r w:rsidR="00582D21">
              <w:rPr>
                <w:rFonts w:ascii="Times New Roman" w:eastAsia="標楷體" w:hAnsi="Times New Roman" w:cs="Times New Roman" w:hint="eastAsia"/>
                <w:sz w:val="26"/>
                <w:szCs w:val="26"/>
              </w:rPr>
              <w:t>丰</w:t>
            </w:r>
            <w:proofErr w:type="gramEnd"/>
          </w:p>
          <w:p w:rsidR="00BD2F1B" w:rsidRPr="006F1E1F" w:rsidRDefault="006F1E1F" w:rsidP="00582D21">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582D21">
              <w:rPr>
                <w:rFonts w:ascii="Times New Roman" w:eastAsia="標楷體" w:hAnsi="Times New Roman" w:cs="Times New Roman" w:hint="eastAsia"/>
                <w:sz w:val="26"/>
                <w:szCs w:val="26"/>
              </w:rPr>
              <w:t>國立中山大學外國語文學系助理教授</w:t>
            </w:r>
            <w:r>
              <w:rPr>
                <w:rFonts w:ascii="Times New Roman" w:eastAsia="標楷體" w:hAnsi="Times New Roman" w:cs="Times New Roman" w:hint="eastAsia"/>
                <w:sz w:val="26"/>
                <w:szCs w:val="26"/>
              </w:rPr>
              <w:t>）</w:t>
            </w:r>
          </w:p>
        </w:tc>
      </w:tr>
      <w:tr w:rsidR="00BD2F1B" w:rsidRPr="006F1E1F" w:rsidTr="007518A5">
        <w:trPr>
          <w:trHeight w:val="309"/>
          <w:jc w:val="center"/>
        </w:trPr>
        <w:tc>
          <w:tcPr>
            <w:tcW w:w="1526" w:type="dxa"/>
            <w:vMerge/>
            <w:tcBorders>
              <w:top w:val="single" w:sz="6" w:space="0" w:color="auto"/>
              <w:left w:val="sing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single" w:sz="4"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7518A5">
        <w:trPr>
          <w:trHeight w:val="1066"/>
          <w:jc w:val="center"/>
        </w:trPr>
        <w:tc>
          <w:tcPr>
            <w:tcW w:w="1526" w:type="dxa"/>
            <w:vMerge/>
            <w:tcBorders>
              <w:top w:val="single" w:sz="6" w:space="0" w:color="auto"/>
              <w:left w:val="sing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DE292F" w:rsidRDefault="00BD2F1B" w:rsidP="007518A5">
            <w:pPr>
              <w:jc w:val="center"/>
              <w:rPr>
                <w:rFonts w:ascii="Times New Roman" w:eastAsia="標楷體" w:hAnsi="Times New Roman" w:cs="Times New Roman"/>
                <w:sz w:val="26"/>
                <w:szCs w:val="26"/>
              </w:rPr>
            </w:pPr>
            <w:r w:rsidRPr="00DE292F">
              <w:rPr>
                <w:rFonts w:ascii="Times New Roman" w:eastAsia="標楷體" w:hAnsi="Times New Roman" w:cs="Times New Roman" w:hint="eastAsia"/>
                <w:sz w:val="26"/>
                <w:szCs w:val="26"/>
              </w:rPr>
              <w:t>陳武宗</w:t>
            </w:r>
          </w:p>
          <w:p w:rsidR="00BD2F1B" w:rsidRPr="006F1E1F" w:rsidRDefault="006F1E1F" w:rsidP="007518A5">
            <w:pPr>
              <w:jc w:val="center"/>
              <w:rPr>
                <w:rFonts w:ascii="Times New Roman" w:eastAsia="標楷體" w:hAnsi="Times New Roman" w:cs="Times New Roman"/>
                <w:sz w:val="26"/>
                <w:szCs w:val="26"/>
              </w:rPr>
            </w:pPr>
            <w:r w:rsidRPr="00DE292F">
              <w:rPr>
                <w:rFonts w:ascii="Times New Roman" w:eastAsia="標楷體" w:hAnsi="Times New Roman" w:cs="Times New Roman" w:hint="eastAsia"/>
                <w:sz w:val="26"/>
                <w:szCs w:val="26"/>
              </w:rPr>
              <w:t>（</w:t>
            </w:r>
            <w:r w:rsidR="00BD2F1B" w:rsidRPr="00DE292F">
              <w:rPr>
                <w:rFonts w:ascii="Times New Roman" w:eastAsia="標楷體" w:hAnsi="Times New Roman" w:cs="Times New Roman" w:hint="eastAsia"/>
                <w:sz w:val="26"/>
                <w:szCs w:val="26"/>
              </w:rPr>
              <w:t>高雄醫學大學醫學社會學與社會工作學系副教授</w:t>
            </w:r>
            <w:r w:rsidRPr="00DE292F">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single" w:sz="4" w:space="0" w:color="auto"/>
            </w:tcBorders>
          </w:tcPr>
          <w:p w:rsidR="00552275" w:rsidRDefault="00552275" w:rsidP="007518A5">
            <w:pPr>
              <w:rPr>
                <w:rFonts w:ascii="標楷體" w:eastAsia="標楷體" w:hAnsi="標楷體"/>
                <w:sz w:val="26"/>
                <w:szCs w:val="26"/>
              </w:rPr>
            </w:pPr>
            <w:r w:rsidRPr="00552275">
              <w:rPr>
                <w:rFonts w:ascii="標楷體" w:eastAsia="標楷體" w:hAnsi="標楷體" w:hint="eastAsia"/>
                <w:sz w:val="26"/>
                <w:szCs w:val="26"/>
              </w:rPr>
              <w:t>文學與老人學的對話：</w:t>
            </w:r>
          </w:p>
          <w:p w:rsidR="00552275" w:rsidRPr="00552275" w:rsidRDefault="00552275" w:rsidP="007518A5">
            <w:pPr>
              <w:rPr>
                <w:rFonts w:ascii="標楷體" w:eastAsia="標楷體" w:hAnsi="標楷體"/>
                <w:sz w:val="26"/>
                <w:szCs w:val="26"/>
              </w:rPr>
            </w:pPr>
            <w:r w:rsidRPr="00552275">
              <w:rPr>
                <w:rFonts w:ascii="標楷體" w:eastAsia="標楷體" w:hAnsi="標楷體" w:hint="eastAsia"/>
                <w:sz w:val="26"/>
                <w:szCs w:val="26"/>
              </w:rPr>
              <w:t>多元教學策略的新嘗試</w:t>
            </w:r>
          </w:p>
          <w:p w:rsidR="00552275" w:rsidRPr="002937BD" w:rsidRDefault="00552275" w:rsidP="007518A5">
            <w:pPr>
              <w:pStyle w:val="a4"/>
              <w:numPr>
                <w:ilvl w:val="0"/>
                <w:numId w:val="7"/>
              </w:numPr>
              <w:ind w:leftChars="0"/>
              <w:rPr>
                <w:rFonts w:ascii="標楷體" w:eastAsia="標楷體" w:hAnsi="標楷體"/>
                <w:sz w:val="20"/>
                <w:szCs w:val="20"/>
              </w:rPr>
            </w:pPr>
            <w:r w:rsidRPr="002937BD">
              <w:rPr>
                <w:rFonts w:ascii="標楷體" w:eastAsia="標楷體" w:hAnsi="標楷體" w:hint="eastAsia"/>
                <w:sz w:val="20"/>
                <w:szCs w:val="20"/>
              </w:rPr>
              <w:t>老人學學科特性、教學目標與學制及多元教學策略</w:t>
            </w:r>
          </w:p>
          <w:p w:rsidR="00BD2F1B" w:rsidRPr="00552275" w:rsidRDefault="00552275" w:rsidP="007518A5">
            <w:pPr>
              <w:pStyle w:val="a4"/>
              <w:numPr>
                <w:ilvl w:val="0"/>
                <w:numId w:val="7"/>
              </w:numPr>
              <w:ind w:leftChars="0"/>
              <w:rPr>
                <w:rFonts w:ascii="Times New Roman" w:eastAsia="標楷體" w:hAnsi="Times New Roman" w:cs="Times New Roman"/>
                <w:sz w:val="26"/>
                <w:szCs w:val="26"/>
              </w:rPr>
            </w:pPr>
            <w:r w:rsidRPr="002937BD">
              <w:rPr>
                <w:rFonts w:ascii="標楷體" w:eastAsia="標楷體" w:hAnsi="標楷體" w:hint="eastAsia"/>
                <w:sz w:val="20"/>
                <w:szCs w:val="20"/>
              </w:rPr>
              <w:t>文學與老人學程教學連結的新嘗試</w:t>
            </w:r>
          </w:p>
        </w:tc>
      </w:tr>
      <w:tr w:rsidR="00BD2F1B" w:rsidRPr="006F1E1F" w:rsidTr="007518A5">
        <w:trPr>
          <w:trHeight w:val="335"/>
          <w:jc w:val="center"/>
        </w:trPr>
        <w:tc>
          <w:tcPr>
            <w:tcW w:w="1526" w:type="dxa"/>
            <w:vMerge/>
            <w:tcBorders>
              <w:top w:val="single" w:sz="6" w:space="0" w:color="auto"/>
              <w:left w:val="sing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single" w:sz="4"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7518A5">
        <w:trPr>
          <w:trHeight w:val="1030"/>
          <w:jc w:val="center"/>
        </w:trPr>
        <w:tc>
          <w:tcPr>
            <w:tcW w:w="1526" w:type="dxa"/>
            <w:vMerge/>
            <w:tcBorders>
              <w:top w:val="single" w:sz="6" w:space="0" w:color="auto"/>
              <w:left w:val="sing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王穎</w:t>
            </w:r>
          </w:p>
          <w:p w:rsidR="00BD2F1B" w:rsidRPr="006F1E1F" w:rsidRDefault="006F1E1F"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hint="eastAsia"/>
                <w:sz w:val="26"/>
                <w:szCs w:val="26"/>
              </w:rPr>
              <w:t>國立成功大學外國語文學系助理教授</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single" w:sz="4" w:space="0" w:color="auto"/>
            </w:tcBorders>
            <w:vAlign w:val="center"/>
          </w:tcPr>
          <w:p w:rsidR="00A3376D" w:rsidRPr="006F1E1F" w:rsidRDefault="00CF0721" w:rsidP="007518A5">
            <w:pP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文學與老人學的對話：</w:t>
            </w:r>
          </w:p>
          <w:p w:rsidR="00CF0721" w:rsidRPr="006F1E1F" w:rsidRDefault="00CF0721" w:rsidP="007518A5">
            <w:pP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理解不／成功老化的故事</w:t>
            </w:r>
          </w:p>
          <w:p w:rsidR="00CF0721" w:rsidRPr="002937BD" w:rsidRDefault="00CF0721" w:rsidP="007518A5">
            <w:pPr>
              <w:pStyle w:val="a4"/>
              <w:numPr>
                <w:ilvl w:val="0"/>
                <w:numId w:val="8"/>
              </w:numPr>
              <w:ind w:leftChars="0"/>
              <w:rPr>
                <w:rFonts w:ascii="Times New Roman" w:eastAsia="標楷體" w:hAnsi="Times New Roman" w:cs="Times New Roman"/>
                <w:sz w:val="20"/>
                <w:szCs w:val="20"/>
              </w:rPr>
            </w:pPr>
            <w:r w:rsidRPr="002937BD">
              <w:rPr>
                <w:rFonts w:ascii="Times New Roman" w:eastAsia="標楷體" w:hAnsi="Times New Roman" w:cs="Times New Roman" w:hint="eastAsia"/>
                <w:sz w:val="20"/>
                <w:szCs w:val="20"/>
              </w:rPr>
              <w:t>歐美地區文學老人學的文獻回顧</w:t>
            </w:r>
          </w:p>
          <w:p w:rsidR="00BD2F1B" w:rsidRPr="00552275" w:rsidRDefault="00CF0721" w:rsidP="007518A5">
            <w:pPr>
              <w:pStyle w:val="a4"/>
              <w:numPr>
                <w:ilvl w:val="0"/>
                <w:numId w:val="8"/>
              </w:numPr>
              <w:ind w:leftChars="0"/>
              <w:rPr>
                <w:rFonts w:ascii="Times New Roman" w:eastAsia="標楷體" w:hAnsi="Times New Roman" w:cs="Times New Roman"/>
                <w:sz w:val="25"/>
                <w:szCs w:val="25"/>
              </w:rPr>
            </w:pPr>
            <w:r w:rsidRPr="002937BD">
              <w:rPr>
                <w:rFonts w:ascii="Times New Roman" w:eastAsia="標楷體" w:hAnsi="Times New Roman" w:cs="Times New Roman" w:hint="eastAsia"/>
                <w:sz w:val="20"/>
                <w:szCs w:val="20"/>
              </w:rPr>
              <w:t>本地文學老人學的研究與教學展望</w:t>
            </w:r>
          </w:p>
        </w:tc>
      </w:tr>
      <w:tr w:rsidR="00BD2F1B" w:rsidRPr="006F1E1F" w:rsidTr="007518A5">
        <w:trPr>
          <w:trHeight w:val="454"/>
          <w:jc w:val="center"/>
        </w:trPr>
        <w:tc>
          <w:tcPr>
            <w:tcW w:w="9180" w:type="dxa"/>
            <w:gridSpan w:val="3"/>
            <w:tcBorders>
              <w:top w:val="single" w:sz="6" w:space="0" w:color="auto"/>
              <w:left w:val="single" w:sz="4" w:space="0" w:color="auto"/>
              <w:bottom w:val="single" w:sz="4" w:space="0" w:color="auto"/>
              <w:right w:val="single" w:sz="4"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賦歸</w:t>
            </w:r>
          </w:p>
        </w:tc>
      </w:tr>
    </w:tbl>
    <w:p w:rsidR="006E2A73" w:rsidRPr="006E2A73" w:rsidRDefault="006E2A73" w:rsidP="006E2A73">
      <w:pPr>
        <w:snapToGrid w:val="0"/>
        <w:jc w:val="center"/>
        <w:rPr>
          <w:rFonts w:ascii="Times New Roman" w:eastAsia="標楷體" w:hAnsi="Times New Roman" w:cs="Times New Roman"/>
          <w:sz w:val="28"/>
          <w:szCs w:val="28"/>
        </w:rPr>
      </w:pPr>
    </w:p>
    <w:p w:rsidR="00937F40" w:rsidRDefault="00937F40" w:rsidP="00104BB7">
      <w:pPr>
        <w:jc w:val="center"/>
        <w:rPr>
          <w:rFonts w:ascii="標楷體" w:eastAsia="標楷體" w:hAnsi="標楷體" w:cs="Times New Roman"/>
          <w:sz w:val="36"/>
          <w:szCs w:val="36"/>
        </w:rPr>
      </w:pPr>
    </w:p>
    <w:p w:rsidR="00CC12A9" w:rsidRDefault="00CC12A9" w:rsidP="00104BB7">
      <w:pPr>
        <w:jc w:val="center"/>
        <w:rPr>
          <w:rFonts w:ascii="標楷體" w:eastAsia="標楷體" w:hAnsi="標楷體" w:cs="Times New Roman"/>
          <w:sz w:val="36"/>
          <w:szCs w:val="36"/>
        </w:rPr>
      </w:pPr>
    </w:p>
    <w:p w:rsidR="00CC12A9" w:rsidRDefault="00CC12A9" w:rsidP="00104BB7">
      <w:pPr>
        <w:jc w:val="center"/>
        <w:rPr>
          <w:rFonts w:ascii="標楷體" w:eastAsia="標楷體" w:hAnsi="標楷體" w:cs="Times New Roman"/>
          <w:sz w:val="36"/>
          <w:szCs w:val="36"/>
        </w:rPr>
      </w:pPr>
    </w:p>
    <w:p w:rsidR="00CC12A9" w:rsidRDefault="00CC12A9" w:rsidP="00104BB7">
      <w:pPr>
        <w:jc w:val="center"/>
        <w:rPr>
          <w:rFonts w:ascii="標楷體" w:eastAsia="標楷體" w:hAnsi="標楷體" w:cs="Times New Roman"/>
          <w:sz w:val="36"/>
          <w:szCs w:val="36"/>
        </w:rPr>
      </w:pPr>
    </w:p>
    <w:p w:rsidR="00CC12A9" w:rsidRDefault="00CC12A9" w:rsidP="00104BB7">
      <w:pPr>
        <w:jc w:val="center"/>
        <w:rPr>
          <w:rFonts w:ascii="標楷體" w:eastAsia="標楷體" w:hAnsi="標楷體" w:cs="Times New Roman"/>
          <w:sz w:val="36"/>
          <w:szCs w:val="36"/>
        </w:rPr>
      </w:pPr>
    </w:p>
    <w:p w:rsidR="00CC12A9" w:rsidRDefault="00CC12A9" w:rsidP="00104BB7">
      <w:pPr>
        <w:jc w:val="center"/>
        <w:rPr>
          <w:rFonts w:ascii="標楷體" w:eastAsia="標楷體" w:hAnsi="標楷體" w:cs="Times New Roman"/>
          <w:sz w:val="36"/>
          <w:szCs w:val="36"/>
        </w:rPr>
      </w:pPr>
    </w:p>
    <w:p w:rsidR="00122423" w:rsidRPr="00104BB7" w:rsidRDefault="00122423" w:rsidP="007A727A">
      <w:pPr>
        <w:rPr>
          <w:rFonts w:ascii="標楷體" w:eastAsia="標楷體" w:hAnsi="標楷體" w:cs="Times New Roman"/>
        </w:rPr>
      </w:pPr>
    </w:p>
    <w:p w:rsidR="00104BB7" w:rsidRPr="00CC12A9" w:rsidRDefault="00104BB7" w:rsidP="002F1AF0">
      <w:pPr>
        <w:jc w:val="center"/>
        <w:rPr>
          <w:rFonts w:ascii="標楷體" w:eastAsia="標楷體" w:hAnsi="標楷體" w:cs="Times New Roman"/>
          <w:b/>
          <w:sz w:val="36"/>
          <w:szCs w:val="36"/>
        </w:rPr>
      </w:pPr>
      <w:r w:rsidRPr="00CC12A9">
        <w:rPr>
          <w:rFonts w:ascii="標楷體" w:eastAsia="標楷體" w:hAnsi="標楷體" w:cs="Times New Roman" w:hint="eastAsia"/>
          <w:b/>
          <w:sz w:val="36"/>
          <w:szCs w:val="36"/>
        </w:rPr>
        <w:lastRenderedPageBreak/>
        <w:t>主題演講人</w:t>
      </w:r>
    </w:p>
    <w:p w:rsidR="00122423" w:rsidRPr="00817B86" w:rsidRDefault="00122423" w:rsidP="00F67A72">
      <w:pPr>
        <w:snapToGrid w:val="0"/>
        <w:rPr>
          <w:rFonts w:ascii="Times New Roman" w:eastAsia="標楷體" w:hAnsi="Times New Roman" w:cs="Times New Roman"/>
          <w:sz w:val="30"/>
          <w:szCs w:val="30"/>
        </w:rPr>
      </w:pPr>
      <w:r w:rsidRPr="00817B86">
        <w:rPr>
          <w:rFonts w:ascii="Times New Roman" w:eastAsia="標楷體" w:hAnsi="Times New Roman" w:cs="Times New Roman" w:hint="eastAsia"/>
          <w:sz w:val="30"/>
          <w:szCs w:val="30"/>
        </w:rPr>
        <w:t>馮品佳（國立交通大學外國語文學系講座教授）</w:t>
      </w:r>
    </w:p>
    <w:p w:rsidR="0017435E" w:rsidRPr="006673DA" w:rsidRDefault="0017435E" w:rsidP="006673DA">
      <w:pPr>
        <w:snapToGrid w:val="0"/>
        <w:rPr>
          <w:rFonts w:ascii="標楷體" w:eastAsia="標楷體" w:hAnsi="標楷體" w:cs="Times New Roman"/>
          <w:sz w:val="30"/>
          <w:szCs w:val="30"/>
        </w:rPr>
      </w:pPr>
    </w:p>
    <w:p w:rsidR="006673DA" w:rsidRPr="006673DA" w:rsidRDefault="006673DA" w:rsidP="006673DA">
      <w:pPr>
        <w:snapToGrid w:val="0"/>
        <w:rPr>
          <w:rFonts w:ascii="標楷體" w:eastAsia="標楷體" w:hAnsi="標楷體" w:cs="Times New Roman"/>
          <w:sz w:val="30"/>
          <w:szCs w:val="30"/>
        </w:rPr>
      </w:pPr>
    </w:p>
    <w:p w:rsidR="00104BB7" w:rsidRPr="00CC12A9" w:rsidRDefault="00104BB7" w:rsidP="002F1AF0">
      <w:pPr>
        <w:jc w:val="center"/>
        <w:rPr>
          <w:rFonts w:ascii="標楷體" w:eastAsia="標楷體" w:hAnsi="標楷體" w:cs="Times New Roman"/>
          <w:b/>
          <w:sz w:val="36"/>
          <w:szCs w:val="36"/>
        </w:rPr>
      </w:pPr>
      <w:r w:rsidRPr="00CC12A9">
        <w:rPr>
          <w:rFonts w:ascii="標楷體" w:eastAsia="標楷體" w:hAnsi="標楷體" w:cs="Times New Roman" w:hint="eastAsia"/>
          <w:b/>
          <w:sz w:val="36"/>
          <w:szCs w:val="36"/>
        </w:rPr>
        <w:t>與談人名單</w:t>
      </w:r>
    </w:p>
    <w:p w:rsidR="00104BB7" w:rsidRPr="00817B86" w:rsidRDefault="0017435E" w:rsidP="00F67A72">
      <w:pPr>
        <w:rPr>
          <w:rFonts w:ascii="Times New Roman" w:eastAsia="標楷體" w:hAnsi="Times New Roman" w:cs="Times New Roman"/>
          <w:sz w:val="30"/>
          <w:szCs w:val="30"/>
        </w:rPr>
      </w:pPr>
      <w:r w:rsidRPr="00817B86">
        <w:rPr>
          <w:rFonts w:ascii="Times New Roman" w:eastAsia="標楷體" w:hAnsi="Times New Roman" w:cs="Times New Roman"/>
          <w:sz w:val="30"/>
          <w:szCs w:val="30"/>
        </w:rPr>
        <w:t>成令方</w:t>
      </w:r>
      <w:r w:rsidRPr="00817B86">
        <w:rPr>
          <w:rFonts w:ascii="Times New Roman" w:eastAsia="標楷體" w:hAnsi="Times New Roman" w:cs="Times New Roman" w:hint="eastAsia"/>
          <w:sz w:val="30"/>
          <w:szCs w:val="30"/>
        </w:rPr>
        <w:t>（</w:t>
      </w:r>
      <w:r w:rsidRPr="00817B86">
        <w:rPr>
          <w:rFonts w:ascii="Times New Roman" w:eastAsia="標楷體" w:hAnsi="Times New Roman" w:cs="Times New Roman"/>
          <w:sz w:val="30"/>
          <w:szCs w:val="30"/>
        </w:rPr>
        <w:t>高雄醫學大學性別</w:t>
      </w:r>
      <w:r w:rsidRPr="00817B86">
        <w:rPr>
          <w:rFonts w:ascii="Times New Roman" w:eastAsia="標楷體" w:hAnsi="Times New Roman" w:cs="Times New Roman" w:hint="eastAsia"/>
          <w:sz w:val="30"/>
          <w:szCs w:val="30"/>
        </w:rPr>
        <w:t>研究</w:t>
      </w:r>
      <w:r w:rsidRPr="00817B86">
        <w:rPr>
          <w:rFonts w:ascii="Times New Roman" w:eastAsia="標楷體" w:hAnsi="Times New Roman" w:cs="Times New Roman"/>
          <w:sz w:val="30"/>
          <w:szCs w:val="30"/>
        </w:rPr>
        <w:t>所副教授</w:t>
      </w:r>
      <w:r w:rsidRPr="00817B86">
        <w:rPr>
          <w:rFonts w:ascii="Times New Roman" w:eastAsia="標楷體" w:hAnsi="Times New Roman" w:cs="Times New Roman" w:hint="eastAsia"/>
          <w:sz w:val="30"/>
          <w:szCs w:val="30"/>
        </w:rPr>
        <w:t>）</w:t>
      </w:r>
    </w:p>
    <w:p w:rsidR="0017435E" w:rsidRPr="00817B86" w:rsidRDefault="0017435E" w:rsidP="00F67A72">
      <w:pPr>
        <w:rPr>
          <w:rFonts w:ascii="Times New Roman" w:eastAsia="標楷體" w:hAnsi="Times New Roman" w:cs="Times New Roman"/>
          <w:sz w:val="30"/>
          <w:szCs w:val="30"/>
        </w:rPr>
      </w:pPr>
      <w:r w:rsidRPr="00817B86">
        <w:rPr>
          <w:rFonts w:ascii="Times New Roman" w:eastAsia="標楷體" w:hAnsi="Times New Roman" w:cs="Times New Roman"/>
          <w:sz w:val="30"/>
          <w:szCs w:val="30"/>
        </w:rPr>
        <w:t>戴正德</w:t>
      </w:r>
      <w:r w:rsidRPr="00817B86">
        <w:rPr>
          <w:rFonts w:ascii="Times New Roman" w:eastAsia="標楷體" w:hAnsi="Times New Roman" w:cs="Times New Roman" w:hint="eastAsia"/>
          <w:sz w:val="30"/>
          <w:szCs w:val="30"/>
        </w:rPr>
        <w:t>（</w:t>
      </w:r>
      <w:r w:rsidRPr="00817B86">
        <w:rPr>
          <w:rFonts w:ascii="Times New Roman" w:eastAsia="標楷體" w:hAnsi="Times New Roman" w:cs="Times New Roman"/>
          <w:sz w:val="30"/>
          <w:szCs w:val="30"/>
        </w:rPr>
        <w:t>中山醫學大學醫學社會暨社會工作學系</w:t>
      </w:r>
      <w:r w:rsidRPr="00817B86">
        <w:rPr>
          <w:rFonts w:ascii="Times New Roman" w:eastAsia="標楷體" w:hAnsi="Times New Roman" w:cs="Times New Roman" w:hint="eastAsia"/>
          <w:sz w:val="30"/>
          <w:szCs w:val="30"/>
        </w:rPr>
        <w:t>特聘</w:t>
      </w:r>
      <w:r w:rsidRPr="00817B86">
        <w:rPr>
          <w:rFonts w:ascii="Times New Roman" w:eastAsia="標楷體" w:hAnsi="Times New Roman" w:cs="Times New Roman"/>
          <w:sz w:val="30"/>
          <w:szCs w:val="30"/>
        </w:rPr>
        <w:t>講座教授</w:t>
      </w:r>
      <w:r w:rsidRPr="00817B86">
        <w:rPr>
          <w:rFonts w:ascii="Times New Roman" w:eastAsia="標楷體" w:hAnsi="Times New Roman" w:cs="Times New Roman" w:hint="eastAsia"/>
          <w:sz w:val="30"/>
          <w:szCs w:val="30"/>
        </w:rPr>
        <w:t>）</w:t>
      </w:r>
    </w:p>
    <w:p w:rsidR="0017435E" w:rsidRPr="00817B86" w:rsidRDefault="0017435E" w:rsidP="00F67A72">
      <w:pPr>
        <w:rPr>
          <w:rFonts w:ascii="Times New Roman" w:eastAsia="標楷體" w:hAnsi="Times New Roman" w:cs="Times New Roman"/>
          <w:sz w:val="30"/>
          <w:szCs w:val="30"/>
        </w:rPr>
      </w:pPr>
      <w:r w:rsidRPr="00817B86">
        <w:rPr>
          <w:rFonts w:ascii="Times New Roman" w:eastAsia="標楷體" w:hAnsi="Times New Roman" w:cs="Times New Roman"/>
          <w:sz w:val="30"/>
          <w:szCs w:val="30"/>
        </w:rPr>
        <w:t>楊靜利</w:t>
      </w:r>
      <w:r w:rsidRPr="00817B86">
        <w:rPr>
          <w:rFonts w:ascii="Times New Roman" w:eastAsia="標楷體" w:hAnsi="Times New Roman" w:cs="Times New Roman" w:hint="eastAsia"/>
          <w:sz w:val="30"/>
          <w:szCs w:val="30"/>
        </w:rPr>
        <w:t>（</w:t>
      </w:r>
      <w:r w:rsidRPr="00817B86">
        <w:rPr>
          <w:rFonts w:ascii="Times New Roman" w:eastAsia="標楷體" w:hAnsi="Times New Roman" w:cs="Times New Roman"/>
          <w:sz w:val="30"/>
          <w:szCs w:val="30"/>
        </w:rPr>
        <w:t>國立中山大學社會</w:t>
      </w:r>
      <w:r w:rsidRPr="00817B86">
        <w:rPr>
          <w:rFonts w:ascii="Times New Roman" w:eastAsia="標楷體" w:hAnsi="Times New Roman" w:cs="Times New Roman" w:hint="eastAsia"/>
          <w:sz w:val="30"/>
          <w:szCs w:val="30"/>
        </w:rPr>
        <w:t>學</w:t>
      </w:r>
      <w:r w:rsidRPr="00817B86">
        <w:rPr>
          <w:rFonts w:ascii="Times New Roman" w:eastAsia="標楷體" w:hAnsi="Times New Roman" w:cs="Times New Roman"/>
          <w:sz w:val="30"/>
          <w:szCs w:val="30"/>
        </w:rPr>
        <w:t>系教授兼系主任</w:t>
      </w:r>
      <w:r w:rsidRPr="00817B86">
        <w:rPr>
          <w:rFonts w:ascii="Times New Roman" w:eastAsia="標楷體" w:hAnsi="Times New Roman" w:cs="Times New Roman" w:hint="eastAsia"/>
          <w:sz w:val="30"/>
          <w:szCs w:val="30"/>
        </w:rPr>
        <w:t>）</w:t>
      </w:r>
    </w:p>
    <w:p w:rsidR="0017435E" w:rsidRPr="00817B86" w:rsidRDefault="0017435E" w:rsidP="00F67A72">
      <w:pPr>
        <w:rPr>
          <w:rFonts w:ascii="Times New Roman" w:eastAsia="標楷體" w:hAnsi="Times New Roman" w:cs="Times New Roman"/>
          <w:sz w:val="30"/>
          <w:szCs w:val="30"/>
        </w:rPr>
      </w:pPr>
      <w:r w:rsidRPr="00817B86">
        <w:rPr>
          <w:rFonts w:ascii="Times New Roman" w:eastAsia="標楷體" w:hAnsi="Times New Roman" w:cs="Times New Roman" w:hint="eastAsia"/>
          <w:sz w:val="30"/>
          <w:szCs w:val="30"/>
        </w:rPr>
        <w:t>楊幸真（高雄醫學大學性別研究所教授）</w:t>
      </w:r>
    </w:p>
    <w:p w:rsidR="0017435E" w:rsidRPr="00817B86" w:rsidRDefault="0017435E" w:rsidP="00F67A72">
      <w:pPr>
        <w:rPr>
          <w:rFonts w:ascii="Times New Roman" w:eastAsia="標楷體" w:hAnsi="Times New Roman" w:cs="Times New Roman"/>
          <w:sz w:val="30"/>
          <w:szCs w:val="30"/>
        </w:rPr>
      </w:pPr>
      <w:r w:rsidRPr="00817B86">
        <w:rPr>
          <w:rFonts w:ascii="Times New Roman" w:eastAsia="標楷體" w:hAnsi="Times New Roman" w:cs="Times New Roman" w:hint="eastAsia"/>
          <w:sz w:val="30"/>
          <w:szCs w:val="30"/>
        </w:rPr>
        <w:t>孫小玉（國立中山大學外國語文學系教授兼系主任）</w:t>
      </w:r>
    </w:p>
    <w:p w:rsidR="000D5015" w:rsidRPr="00817B86" w:rsidRDefault="000D5015" w:rsidP="00F67A72">
      <w:pPr>
        <w:rPr>
          <w:rFonts w:ascii="Times New Roman" w:eastAsia="標楷體" w:hAnsi="Times New Roman" w:cs="Times New Roman"/>
          <w:sz w:val="30"/>
          <w:szCs w:val="30"/>
        </w:rPr>
      </w:pPr>
      <w:proofErr w:type="gramStart"/>
      <w:r w:rsidRPr="00817B86">
        <w:rPr>
          <w:rFonts w:ascii="Times New Roman" w:eastAsia="標楷體" w:hAnsi="Times New Roman" w:cs="Times New Roman" w:hint="eastAsia"/>
          <w:sz w:val="30"/>
          <w:szCs w:val="30"/>
        </w:rPr>
        <w:t>卓紋君</w:t>
      </w:r>
      <w:proofErr w:type="gramEnd"/>
      <w:r w:rsidRPr="00817B86">
        <w:rPr>
          <w:rFonts w:ascii="Times New Roman" w:eastAsia="標楷體" w:hAnsi="Times New Roman" w:cs="Times New Roman" w:hint="eastAsia"/>
          <w:sz w:val="30"/>
          <w:szCs w:val="30"/>
        </w:rPr>
        <w:t>（國立高雄師範大學諮商心理與復健諮商研究所教授）</w:t>
      </w:r>
    </w:p>
    <w:p w:rsidR="000D5015" w:rsidRPr="00817B86" w:rsidRDefault="000D5015" w:rsidP="00F67A72">
      <w:pPr>
        <w:rPr>
          <w:rFonts w:ascii="Times New Roman" w:eastAsia="標楷體" w:hAnsi="Times New Roman" w:cs="Times New Roman"/>
          <w:sz w:val="30"/>
          <w:szCs w:val="30"/>
        </w:rPr>
      </w:pPr>
      <w:r w:rsidRPr="00817B86">
        <w:rPr>
          <w:rFonts w:ascii="Times New Roman" w:eastAsia="標楷體" w:hAnsi="Times New Roman" w:cs="Times New Roman" w:hint="eastAsia"/>
          <w:sz w:val="30"/>
          <w:szCs w:val="30"/>
        </w:rPr>
        <w:t>陳武宗（高雄醫學大學醫學社會學與社會工作學系副教授）</w:t>
      </w:r>
    </w:p>
    <w:p w:rsidR="0017435E" w:rsidRDefault="000D5015" w:rsidP="00CC12A9">
      <w:pPr>
        <w:rPr>
          <w:rFonts w:ascii="Times New Roman" w:eastAsia="標楷體" w:hAnsi="Times New Roman" w:cs="Times New Roman"/>
          <w:sz w:val="30"/>
          <w:szCs w:val="30"/>
        </w:rPr>
      </w:pPr>
      <w:r w:rsidRPr="00817B86">
        <w:rPr>
          <w:rFonts w:ascii="Times New Roman" w:eastAsia="標楷體" w:hAnsi="Times New Roman" w:cs="Times New Roman" w:hint="eastAsia"/>
          <w:sz w:val="30"/>
          <w:szCs w:val="30"/>
        </w:rPr>
        <w:t>王穎（國立成功大學外國語文學系助理教授）</w:t>
      </w:r>
    </w:p>
    <w:p w:rsidR="00121892" w:rsidRDefault="00121892" w:rsidP="00CC12A9">
      <w:pPr>
        <w:rPr>
          <w:rFonts w:ascii="Times New Roman" w:eastAsia="標楷體" w:hAnsi="Times New Roman" w:cs="Times New Roman"/>
          <w:sz w:val="30"/>
          <w:szCs w:val="30"/>
        </w:rPr>
      </w:pPr>
    </w:p>
    <w:p w:rsidR="00121892" w:rsidRDefault="00121892" w:rsidP="00CC12A9">
      <w:pPr>
        <w:rPr>
          <w:rFonts w:ascii="Times New Roman" w:eastAsia="標楷體" w:hAnsi="Times New Roman" w:cs="Times New Roman"/>
          <w:sz w:val="30"/>
          <w:szCs w:val="30"/>
        </w:rPr>
      </w:pPr>
    </w:p>
    <w:p w:rsidR="00121892" w:rsidRPr="00121892" w:rsidRDefault="00121892" w:rsidP="00121892">
      <w:pPr>
        <w:jc w:val="center"/>
        <w:rPr>
          <w:rFonts w:ascii="Times New Roman" w:eastAsia="標楷體" w:hAnsi="Times New Roman" w:cs="Times New Roman"/>
          <w:b/>
          <w:sz w:val="36"/>
          <w:szCs w:val="36"/>
        </w:rPr>
      </w:pPr>
      <w:r w:rsidRPr="00121892">
        <w:rPr>
          <w:rFonts w:ascii="Times New Roman" w:eastAsia="標楷體" w:hAnsi="Times New Roman" w:cs="Times New Roman" w:hint="eastAsia"/>
          <w:b/>
          <w:sz w:val="36"/>
          <w:szCs w:val="36"/>
        </w:rPr>
        <w:t>主持人名單</w:t>
      </w:r>
    </w:p>
    <w:p w:rsidR="007A6C6B" w:rsidRDefault="006673DA" w:rsidP="00121892">
      <w:pPr>
        <w:ind w:left="1050" w:hangingChars="350" w:hanging="1050"/>
        <w:rPr>
          <w:rFonts w:ascii="Times New Roman" w:eastAsia="標楷體" w:hAnsi="Times New Roman" w:cs="Times New Roman"/>
          <w:sz w:val="30"/>
          <w:szCs w:val="30"/>
        </w:rPr>
      </w:pPr>
      <w:r>
        <w:rPr>
          <w:rFonts w:ascii="Times New Roman" w:eastAsia="標楷體" w:hAnsi="Times New Roman" w:cs="Times New Roman" w:hint="eastAsia"/>
          <w:sz w:val="30"/>
          <w:szCs w:val="30"/>
        </w:rPr>
        <w:t>王儀君</w:t>
      </w:r>
      <w:proofErr w:type="gramStart"/>
      <w:r>
        <w:rPr>
          <w:rFonts w:ascii="Times New Roman" w:eastAsia="標楷體" w:hAnsi="Times New Roman" w:cs="Times New Roman" w:hint="eastAsia"/>
          <w:sz w:val="30"/>
          <w:szCs w:val="30"/>
        </w:rPr>
        <w:t>（</w:t>
      </w:r>
      <w:proofErr w:type="gramEnd"/>
      <w:r w:rsidR="00121892" w:rsidRPr="00121892">
        <w:rPr>
          <w:rFonts w:ascii="Times New Roman" w:eastAsia="標楷體" w:hAnsi="Times New Roman" w:cs="Times New Roman" w:hint="eastAsia"/>
          <w:sz w:val="30"/>
          <w:szCs w:val="30"/>
        </w:rPr>
        <w:t>高雄醫學大學語言與文化中心講座教授兼人文社會</w:t>
      </w:r>
    </w:p>
    <w:p w:rsidR="00121892" w:rsidRPr="00121892" w:rsidRDefault="007A6C6B" w:rsidP="00121892">
      <w:pPr>
        <w:ind w:left="1050" w:hangingChars="350" w:hanging="1050"/>
        <w:rPr>
          <w:rFonts w:ascii="Times New Roman" w:eastAsia="標楷體" w:hAnsi="Times New Roman" w:cs="Times New Roman"/>
          <w:sz w:val="30"/>
          <w:szCs w:val="30"/>
        </w:rPr>
      </w:pPr>
      <w:r>
        <w:rPr>
          <w:rFonts w:ascii="Times New Roman" w:eastAsia="標楷體" w:hAnsi="Times New Roman" w:cs="Times New Roman" w:hint="eastAsia"/>
          <w:sz w:val="30"/>
          <w:szCs w:val="30"/>
        </w:rPr>
        <w:t xml:space="preserve">　　　　</w:t>
      </w:r>
      <w:r w:rsidR="00121892" w:rsidRPr="00121892">
        <w:rPr>
          <w:rFonts w:ascii="Times New Roman" w:eastAsia="標楷體" w:hAnsi="Times New Roman" w:cs="Times New Roman" w:hint="eastAsia"/>
          <w:sz w:val="30"/>
          <w:szCs w:val="30"/>
        </w:rPr>
        <w:t>科學院院長</w:t>
      </w:r>
      <w:proofErr w:type="gramStart"/>
      <w:r w:rsidR="00121892" w:rsidRPr="00121892">
        <w:rPr>
          <w:rFonts w:ascii="Times New Roman" w:eastAsia="標楷體" w:hAnsi="Times New Roman" w:cs="Times New Roman" w:hint="eastAsia"/>
          <w:sz w:val="30"/>
          <w:szCs w:val="30"/>
        </w:rPr>
        <w:t>）</w:t>
      </w:r>
      <w:proofErr w:type="gramEnd"/>
    </w:p>
    <w:p w:rsidR="00121892" w:rsidRPr="00121892" w:rsidRDefault="00121892" w:rsidP="00121892">
      <w:pPr>
        <w:rPr>
          <w:rFonts w:ascii="Times New Roman" w:eastAsia="標楷體" w:hAnsi="Times New Roman" w:cs="Times New Roman"/>
          <w:sz w:val="30"/>
          <w:szCs w:val="30"/>
        </w:rPr>
      </w:pPr>
      <w:r w:rsidRPr="00121892">
        <w:rPr>
          <w:rFonts w:ascii="Times New Roman" w:eastAsia="標楷體" w:hAnsi="Times New Roman" w:cs="Times New Roman" w:hint="eastAsia"/>
          <w:sz w:val="30"/>
          <w:szCs w:val="30"/>
        </w:rPr>
        <w:t>邱大昕（高雄醫學大學醫學社會學與社會工作學系教授兼主任）</w:t>
      </w:r>
    </w:p>
    <w:p w:rsidR="00121892" w:rsidRPr="00121892" w:rsidRDefault="00121892" w:rsidP="00121892">
      <w:pPr>
        <w:rPr>
          <w:rFonts w:ascii="Times New Roman" w:eastAsia="標楷體" w:hAnsi="Times New Roman" w:cs="Times New Roman"/>
          <w:sz w:val="30"/>
          <w:szCs w:val="30"/>
        </w:rPr>
      </w:pPr>
      <w:r w:rsidRPr="00121892">
        <w:rPr>
          <w:rFonts w:ascii="Times New Roman" w:eastAsia="標楷體" w:hAnsi="Times New Roman" w:cs="Times New Roman" w:hint="eastAsia"/>
          <w:sz w:val="30"/>
          <w:szCs w:val="30"/>
        </w:rPr>
        <w:t>蘇其康（高雄醫學大學語言與文化中心講座教授）</w:t>
      </w:r>
    </w:p>
    <w:p w:rsidR="000038E2" w:rsidRPr="006673DA" w:rsidRDefault="00EC5AE3" w:rsidP="002F1AF0">
      <w:pPr>
        <w:rPr>
          <w:rFonts w:ascii="Times New Roman" w:eastAsia="標楷體" w:hAnsi="Times New Roman" w:cs="Times New Roman"/>
          <w:sz w:val="30"/>
          <w:szCs w:val="30"/>
        </w:rPr>
      </w:pPr>
      <w:r>
        <w:rPr>
          <w:rFonts w:ascii="Times New Roman" w:eastAsia="標楷體" w:hAnsi="Times New Roman" w:cs="Times New Roman" w:hint="eastAsia"/>
          <w:sz w:val="30"/>
          <w:szCs w:val="30"/>
        </w:rPr>
        <w:t>闕帝</w:t>
      </w:r>
      <w:proofErr w:type="gramStart"/>
      <w:r>
        <w:rPr>
          <w:rFonts w:ascii="Times New Roman" w:eastAsia="標楷體" w:hAnsi="Times New Roman" w:cs="Times New Roman" w:hint="eastAsia"/>
          <w:sz w:val="30"/>
          <w:szCs w:val="30"/>
        </w:rPr>
        <w:t>丰</w:t>
      </w:r>
      <w:proofErr w:type="gramEnd"/>
      <w:r w:rsidR="00121892" w:rsidRPr="00121892">
        <w:rPr>
          <w:rFonts w:ascii="Times New Roman" w:eastAsia="標楷體" w:hAnsi="Times New Roman" w:cs="Times New Roman" w:hint="eastAsia"/>
          <w:sz w:val="30"/>
          <w:szCs w:val="30"/>
        </w:rPr>
        <w:t>（</w:t>
      </w:r>
      <w:r>
        <w:rPr>
          <w:rFonts w:ascii="Times New Roman" w:eastAsia="標楷體" w:hAnsi="Times New Roman" w:cs="Times New Roman" w:hint="eastAsia"/>
          <w:sz w:val="30"/>
          <w:szCs w:val="30"/>
        </w:rPr>
        <w:t>國立中山大學外國語文學系助理教授</w:t>
      </w:r>
      <w:r w:rsidR="00121892" w:rsidRPr="00121892">
        <w:rPr>
          <w:rFonts w:ascii="Times New Roman" w:eastAsia="標楷體" w:hAnsi="Times New Roman" w:cs="Times New Roman" w:hint="eastAsia"/>
          <w:sz w:val="30"/>
          <w:szCs w:val="30"/>
        </w:rPr>
        <w:t>）</w:t>
      </w:r>
    </w:p>
    <w:p w:rsidR="00D50D4D" w:rsidRPr="00121892" w:rsidRDefault="00D50D4D" w:rsidP="00D50D4D">
      <w:pPr>
        <w:jc w:val="center"/>
        <w:rPr>
          <w:rFonts w:ascii="標楷體" w:eastAsia="標楷體" w:hAnsi="標楷體" w:cs="Times New Roman"/>
          <w:b/>
          <w:sz w:val="36"/>
          <w:szCs w:val="36"/>
        </w:rPr>
      </w:pPr>
      <w:r w:rsidRPr="00121892">
        <w:rPr>
          <w:rFonts w:ascii="標楷體" w:eastAsia="標楷體" w:hAnsi="標楷體" w:cs="Times New Roman" w:hint="eastAsia"/>
          <w:b/>
          <w:sz w:val="36"/>
          <w:szCs w:val="36"/>
        </w:rPr>
        <w:lastRenderedPageBreak/>
        <w:t>主題演講</w:t>
      </w:r>
    </w:p>
    <w:p w:rsidR="00D50D4D" w:rsidRPr="00D73A6F" w:rsidRDefault="00D50D4D" w:rsidP="00D50D4D">
      <w:pPr>
        <w:jc w:val="center"/>
        <w:rPr>
          <w:rFonts w:ascii="標楷體" w:eastAsia="標楷體" w:hAnsi="標楷體" w:cs="Times New Roman"/>
          <w:sz w:val="27"/>
          <w:szCs w:val="27"/>
        </w:rPr>
      </w:pPr>
      <w:r w:rsidRPr="00D73A6F">
        <w:rPr>
          <w:rFonts w:ascii="標楷體" w:eastAsia="標楷體" w:hAnsi="標楷體" w:cs="Times New Roman" w:hint="eastAsia"/>
          <w:sz w:val="27"/>
          <w:szCs w:val="27"/>
        </w:rPr>
        <w:t>概論人文社會跨領域研究：</w:t>
      </w:r>
    </w:p>
    <w:p w:rsidR="00D50D4D" w:rsidRPr="00D73A6F" w:rsidRDefault="00D50D4D" w:rsidP="00D50D4D">
      <w:pPr>
        <w:jc w:val="center"/>
        <w:rPr>
          <w:rFonts w:ascii="標楷體" w:eastAsia="標楷體" w:hAnsi="標楷體" w:cs="Times New Roman"/>
          <w:sz w:val="27"/>
          <w:szCs w:val="27"/>
        </w:rPr>
      </w:pPr>
      <w:r w:rsidRPr="00D73A6F">
        <w:rPr>
          <w:rFonts w:ascii="標楷體" w:eastAsia="標楷體" w:hAnsi="標楷體" w:cs="Times New Roman" w:hint="eastAsia"/>
          <w:sz w:val="27"/>
          <w:szCs w:val="27"/>
        </w:rPr>
        <w:t xml:space="preserve"> 醫學人文學、數位人文學以及人文社會學科的整合研究</w:t>
      </w:r>
    </w:p>
    <w:p w:rsidR="00D50D4D" w:rsidRPr="00D73A6F" w:rsidRDefault="00D50D4D" w:rsidP="00D50D4D">
      <w:pPr>
        <w:jc w:val="center"/>
        <w:rPr>
          <w:rFonts w:ascii="標楷體" w:eastAsia="標楷體" w:hAnsi="標楷體" w:cs="Times New Roman"/>
          <w:sz w:val="27"/>
          <w:szCs w:val="27"/>
        </w:rPr>
      </w:pPr>
      <w:r w:rsidRPr="00D73A6F">
        <w:rPr>
          <w:rFonts w:ascii="標楷體" w:eastAsia="標楷體" w:hAnsi="標楷體" w:cs="Times New Roman" w:hint="eastAsia"/>
          <w:sz w:val="27"/>
          <w:szCs w:val="27"/>
        </w:rPr>
        <w:t>馮品佳</w:t>
      </w:r>
    </w:p>
    <w:p w:rsidR="00D50D4D" w:rsidRPr="00D73A6F" w:rsidRDefault="009821DF" w:rsidP="00D50D4D">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D50D4D" w:rsidRPr="00D73A6F">
        <w:rPr>
          <w:rFonts w:ascii="Times New Roman" w:eastAsia="標楷體" w:hAnsi="Times New Roman" w:cs="Times New Roman" w:hint="eastAsia"/>
          <w:sz w:val="27"/>
          <w:szCs w:val="27"/>
        </w:rPr>
        <w:t>國立交通大學外國語文學系</w:t>
      </w:r>
      <w:r w:rsidR="0043322C" w:rsidRPr="00D73A6F">
        <w:rPr>
          <w:rFonts w:ascii="Times New Roman" w:eastAsia="標楷體" w:hAnsi="Times New Roman" w:cs="Times New Roman" w:hint="eastAsia"/>
          <w:sz w:val="27"/>
          <w:szCs w:val="27"/>
        </w:rPr>
        <w:t>講座教授</w:t>
      </w:r>
      <w:r>
        <w:rPr>
          <w:rFonts w:ascii="Times New Roman" w:eastAsia="標楷體" w:hAnsi="Times New Roman" w:cs="Times New Roman" w:hint="eastAsia"/>
          <w:sz w:val="27"/>
          <w:szCs w:val="27"/>
        </w:rPr>
        <w:t>）</w:t>
      </w:r>
    </w:p>
    <w:p w:rsidR="00D50D4D" w:rsidRPr="00D73A6F" w:rsidRDefault="00D50D4D" w:rsidP="00D50D4D">
      <w:pPr>
        <w:jc w:val="center"/>
        <w:rPr>
          <w:rFonts w:ascii="Times New Roman" w:eastAsia="標楷體" w:hAnsi="Times New Roman" w:cs="Times New Roman"/>
          <w:sz w:val="27"/>
          <w:szCs w:val="27"/>
        </w:rPr>
      </w:pPr>
    </w:p>
    <w:p w:rsidR="00D50D4D" w:rsidRPr="00BD00CB" w:rsidRDefault="00D50D4D" w:rsidP="00D50D4D">
      <w:pPr>
        <w:jc w:val="center"/>
        <w:rPr>
          <w:rFonts w:ascii="Times New Roman" w:eastAsia="標楷體" w:hAnsi="Times New Roman" w:cs="Times New Roman"/>
          <w:sz w:val="27"/>
          <w:szCs w:val="27"/>
        </w:rPr>
      </w:pPr>
      <w:r w:rsidRPr="00BD00CB">
        <w:rPr>
          <w:rFonts w:ascii="Times New Roman" w:eastAsia="標楷體" w:hAnsi="Times New Roman" w:cs="Times New Roman" w:hint="eastAsia"/>
          <w:sz w:val="27"/>
          <w:szCs w:val="27"/>
        </w:rPr>
        <w:t>摘要</w:t>
      </w:r>
    </w:p>
    <w:p w:rsidR="00D50D4D" w:rsidRPr="00D73A6F" w:rsidRDefault="00C675DC" w:rsidP="00D50D4D">
      <w:pPr>
        <w:rPr>
          <w:rFonts w:ascii="Times New Roman" w:eastAsia="標楷體" w:hAnsi="Times New Roman" w:cs="Times New Roman"/>
          <w:sz w:val="27"/>
          <w:szCs w:val="27"/>
        </w:rPr>
      </w:pPr>
      <w:r w:rsidRPr="00D73A6F">
        <w:rPr>
          <w:rFonts w:ascii="Times New Roman" w:eastAsia="標楷體" w:hAnsi="Times New Roman" w:cs="Times New Roman" w:hint="eastAsia"/>
          <w:sz w:val="27"/>
          <w:szCs w:val="27"/>
        </w:rPr>
        <w:t xml:space="preserve">　　</w:t>
      </w:r>
      <w:r w:rsidR="00D50D4D" w:rsidRPr="00D73A6F">
        <w:rPr>
          <w:rFonts w:ascii="Times New Roman" w:eastAsia="標楷體" w:hAnsi="Times New Roman" w:cs="Times New Roman" w:hint="eastAsia"/>
          <w:sz w:val="27"/>
          <w:szCs w:val="27"/>
        </w:rPr>
        <w:t>本次發言將以幾個醫學人文學、數位人文學以及人文社會學科的整合研究的範例介紹人文社會學科的跨領域研究。</w:t>
      </w:r>
    </w:p>
    <w:p w:rsidR="00D50D4D" w:rsidRPr="006F52B6" w:rsidRDefault="000038E2" w:rsidP="00D50D4D">
      <w:pPr>
        <w:rPr>
          <w:rFonts w:ascii="Times New Roman" w:eastAsia="標楷體" w:hAnsi="Times New Roman" w:cs="Times New Roman"/>
          <w:szCs w:val="24"/>
        </w:rPr>
      </w:pPr>
      <w:r w:rsidRPr="006F52B6">
        <w:rPr>
          <w:rFonts w:ascii="Times New Roman" w:eastAsia="標楷體" w:hAnsi="Times New Roman" w:cs="Times New Roman"/>
          <w:szCs w:val="24"/>
        </w:rPr>
        <w:t>………………………………………………………………………………</w:t>
      </w:r>
      <w:r w:rsidRPr="006F52B6">
        <w:rPr>
          <w:rFonts w:ascii="Times New Roman" w:eastAsia="標楷體" w:hAnsi="Times New Roman" w:cs="Times New Roman" w:hint="eastAsia"/>
          <w:szCs w:val="24"/>
        </w:rPr>
        <w:t>...</w:t>
      </w:r>
      <w:r w:rsidR="006F52B6">
        <w:rPr>
          <w:rFonts w:ascii="Times New Roman" w:eastAsia="標楷體" w:hAnsi="Times New Roman" w:cs="Times New Roman"/>
          <w:szCs w:val="24"/>
        </w:rPr>
        <w:t>...............</w:t>
      </w:r>
    </w:p>
    <w:p w:rsidR="00D50D4D" w:rsidRPr="00121892" w:rsidRDefault="00D50D4D" w:rsidP="00D50D4D">
      <w:pPr>
        <w:jc w:val="center"/>
        <w:rPr>
          <w:rFonts w:ascii="Times New Roman" w:eastAsia="標楷體" w:hAnsi="Times New Roman" w:cs="Times New Roman"/>
          <w:b/>
          <w:sz w:val="36"/>
          <w:szCs w:val="36"/>
        </w:rPr>
      </w:pPr>
      <w:r w:rsidRPr="00121892">
        <w:rPr>
          <w:rFonts w:ascii="Times New Roman" w:eastAsia="標楷體" w:hAnsi="Times New Roman" w:cs="Times New Roman"/>
          <w:b/>
          <w:sz w:val="36"/>
          <w:szCs w:val="36"/>
        </w:rPr>
        <w:t>社會學研究</w:t>
      </w:r>
    </w:p>
    <w:p w:rsidR="00121892" w:rsidRDefault="00E268CF" w:rsidP="00121892">
      <w:pPr>
        <w:jc w:val="center"/>
        <w:rPr>
          <w:rFonts w:ascii="Times New Roman" w:eastAsia="標楷體" w:hAnsi="Times New Roman" w:cs="Times New Roman"/>
          <w:sz w:val="27"/>
          <w:szCs w:val="27"/>
        </w:rPr>
      </w:pPr>
      <w:r w:rsidRPr="00121892">
        <w:rPr>
          <w:rFonts w:ascii="Times New Roman" w:eastAsia="標楷體" w:hAnsi="Times New Roman" w:cs="Times New Roman" w:hint="eastAsia"/>
          <w:sz w:val="27"/>
          <w:szCs w:val="27"/>
        </w:rPr>
        <w:t>後殖民、賽伯格</w:t>
      </w:r>
      <w:r w:rsidRPr="00121892">
        <w:rPr>
          <w:rFonts w:ascii="Times New Roman" w:eastAsia="標楷體" w:hAnsi="Times New Roman" w:cs="Times New Roman" w:hint="eastAsia"/>
          <w:sz w:val="27"/>
          <w:szCs w:val="27"/>
        </w:rPr>
        <w:t>(cyborg)</w:t>
      </w:r>
      <w:r w:rsidRPr="00121892">
        <w:rPr>
          <w:rFonts w:ascii="Times New Roman" w:eastAsia="標楷體" w:hAnsi="Times New Roman" w:cs="Times New Roman" w:hint="eastAsia"/>
          <w:sz w:val="27"/>
          <w:szCs w:val="27"/>
        </w:rPr>
        <w:t>和交織觀點</w:t>
      </w:r>
      <w:r w:rsidRPr="00121892">
        <w:rPr>
          <w:rFonts w:ascii="Times New Roman" w:eastAsia="標楷體" w:hAnsi="Times New Roman" w:cs="Times New Roman" w:hint="eastAsia"/>
          <w:sz w:val="27"/>
          <w:szCs w:val="27"/>
        </w:rPr>
        <w:t>(intersectionality)</w:t>
      </w:r>
      <w:r w:rsidRPr="00121892">
        <w:rPr>
          <w:rFonts w:ascii="Times New Roman" w:eastAsia="標楷體" w:hAnsi="Times New Roman" w:cs="Times New Roman" w:hint="eastAsia"/>
          <w:sz w:val="27"/>
          <w:szCs w:val="27"/>
        </w:rPr>
        <w:t>作為</w:t>
      </w:r>
    </w:p>
    <w:p w:rsidR="00E268CF" w:rsidRPr="00121892" w:rsidRDefault="00E268CF" w:rsidP="00121892">
      <w:pPr>
        <w:jc w:val="center"/>
        <w:rPr>
          <w:rFonts w:ascii="Times New Roman" w:eastAsia="標楷體" w:hAnsi="Times New Roman" w:cs="Times New Roman"/>
          <w:sz w:val="27"/>
          <w:szCs w:val="27"/>
        </w:rPr>
      </w:pPr>
      <w:r w:rsidRPr="00121892">
        <w:rPr>
          <w:rFonts w:ascii="Times New Roman" w:eastAsia="標楷體" w:hAnsi="Times New Roman" w:cs="Times New Roman" w:hint="eastAsia"/>
          <w:sz w:val="27"/>
          <w:szCs w:val="27"/>
        </w:rPr>
        <w:t>社會研究的視角</w:t>
      </w:r>
    </w:p>
    <w:p w:rsidR="00E268CF" w:rsidRPr="00121892" w:rsidRDefault="00E268CF" w:rsidP="00E268CF">
      <w:pPr>
        <w:jc w:val="center"/>
        <w:rPr>
          <w:rFonts w:ascii="標楷體" w:eastAsia="標楷體" w:hAnsi="標楷體" w:cs="Times New Roman"/>
          <w:sz w:val="27"/>
          <w:szCs w:val="27"/>
        </w:rPr>
      </w:pPr>
      <w:r w:rsidRPr="00121892">
        <w:rPr>
          <w:rFonts w:ascii="標楷體" w:eastAsia="標楷體" w:hAnsi="標楷體" w:cs="Times New Roman" w:hint="eastAsia"/>
          <w:sz w:val="27"/>
          <w:szCs w:val="27"/>
        </w:rPr>
        <w:t>成令方</w:t>
      </w:r>
    </w:p>
    <w:p w:rsidR="00E268CF" w:rsidRPr="00121892" w:rsidRDefault="009821DF" w:rsidP="00E268CF">
      <w:pPr>
        <w:jc w:val="center"/>
        <w:rPr>
          <w:rFonts w:ascii="標楷體" w:eastAsia="標楷體" w:hAnsi="標楷體" w:cs="Times New Roman"/>
          <w:sz w:val="27"/>
          <w:szCs w:val="27"/>
        </w:rPr>
      </w:pPr>
      <w:r>
        <w:rPr>
          <w:rFonts w:ascii="Times New Roman" w:eastAsia="標楷體" w:hAnsi="Times New Roman" w:cs="Times New Roman" w:hint="eastAsia"/>
          <w:sz w:val="27"/>
          <w:szCs w:val="27"/>
        </w:rPr>
        <w:t>（</w:t>
      </w:r>
      <w:r w:rsidR="00E268CF" w:rsidRPr="00121892">
        <w:rPr>
          <w:rFonts w:ascii="Times New Roman" w:eastAsia="標楷體" w:hAnsi="Times New Roman" w:cs="Times New Roman"/>
          <w:sz w:val="27"/>
          <w:szCs w:val="27"/>
        </w:rPr>
        <w:t>高雄醫學大學性別</w:t>
      </w:r>
      <w:r w:rsidR="00E268CF" w:rsidRPr="00121892">
        <w:rPr>
          <w:rFonts w:ascii="Times New Roman" w:eastAsia="標楷體" w:hAnsi="Times New Roman" w:cs="Times New Roman" w:hint="eastAsia"/>
          <w:sz w:val="27"/>
          <w:szCs w:val="27"/>
        </w:rPr>
        <w:t>研究</w:t>
      </w:r>
      <w:r w:rsidR="00E268CF" w:rsidRPr="00121892">
        <w:rPr>
          <w:rFonts w:ascii="Times New Roman" w:eastAsia="標楷體" w:hAnsi="Times New Roman" w:cs="Times New Roman"/>
          <w:sz w:val="27"/>
          <w:szCs w:val="27"/>
        </w:rPr>
        <w:t>所</w:t>
      </w:r>
      <w:r w:rsidR="0043322C" w:rsidRPr="00121892">
        <w:rPr>
          <w:rFonts w:ascii="Times New Roman" w:eastAsia="標楷體" w:hAnsi="Times New Roman" w:cs="Times New Roman" w:hint="eastAsia"/>
          <w:sz w:val="27"/>
          <w:szCs w:val="27"/>
        </w:rPr>
        <w:t>副教授</w:t>
      </w:r>
      <w:r>
        <w:rPr>
          <w:rFonts w:ascii="Times New Roman" w:eastAsia="標楷體" w:hAnsi="Times New Roman" w:cs="Times New Roman" w:hint="eastAsia"/>
          <w:sz w:val="27"/>
          <w:szCs w:val="27"/>
        </w:rPr>
        <w:t>）</w:t>
      </w:r>
    </w:p>
    <w:p w:rsidR="00E268CF" w:rsidRPr="00121892" w:rsidRDefault="00E268CF" w:rsidP="00D50D4D">
      <w:pPr>
        <w:jc w:val="center"/>
        <w:rPr>
          <w:rFonts w:ascii="Times New Roman" w:eastAsia="標楷體" w:hAnsi="Times New Roman" w:cs="Times New Roman"/>
          <w:sz w:val="27"/>
          <w:szCs w:val="27"/>
        </w:rPr>
      </w:pPr>
    </w:p>
    <w:p w:rsidR="00E268CF" w:rsidRPr="009966C1" w:rsidRDefault="00E268CF" w:rsidP="00D50D4D">
      <w:pPr>
        <w:jc w:val="cente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摘要</w:t>
      </w:r>
    </w:p>
    <w:p w:rsidR="00425DB8" w:rsidRDefault="00C675DC" w:rsidP="00E268CF">
      <w:pP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 xml:space="preserve">　　</w:t>
      </w:r>
      <w:r w:rsidR="00E268CF" w:rsidRPr="009966C1">
        <w:rPr>
          <w:rFonts w:ascii="Times New Roman" w:eastAsia="標楷體" w:hAnsi="Times New Roman" w:cs="Times New Roman" w:hint="eastAsia"/>
          <w:sz w:val="27"/>
          <w:szCs w:val="27"/>
        </w:rPr>
        <w:t>東吳大學社會學者張君玫即將出版一本書</w:t>
      </w:r>
      <w:proofErr w:type="gramStart"/>
      <w:r w:rsidR="00E268CF" w:rsidRPr="009966C1">
        <w:rPr>
          <w:rFonts w:ascii="Times New Roman" w:eastAsia="標楷體" w:hAnsi="Times New Roman" w:cs="Times New Roman" w:hint="eastAsia"/>
          <w:sz w:val="27"/>
          <w:szCs w:val="27"/>
        </w:rPr>
        <w:t>《</w:t>
      </w:r>
      <w:proofErr w:type="gramEnd"/>
      <w:r w:rsidR="00E268CF" w:rsidRPr="009966C1">
        <w:rPr>
          <w:rFonts w:ascii="Times New Roman" w:eastAsia="標楷體" w:hAnsi="Times New Roman" w:cs="Times New Roman" w:hint="eastAsia"/>
          <w:sz w:val="27"/>
          <w:szCs w:val="27"/>
        </w:rPr>
        <w:t>後殖民的賽伯格：哈洛威和史碧華克的批判書寫</w:t>
      </w:r>
      <w:proofErr w:type="gramStart"/>
      <w:r w:rsidR="00E268CF" w:rsidRPr="009966C1">
        <w:rPr>
          <w:rFonts w:ascii="Times New Roman" w:eastAsia="標楷體" w:hAnsi="Times New Roman" w:cs="Times New Roman" w:hint="eastAsia"/>
          <w:sz w:val="27"/>
          <w:szCs w:val="27"/>
        </w:rPr>
        <w:t>》</w:t>
      </w:r>
      <w:proofErr w:type="gramEnd"/>
      <w:r w:rsidR="00E268CF" w:rsidRPr="009966C1">
        <w:rPr>
          <w:rFonts w:ascii="Times New Roman" w:eastAsia="標楷體" w:hAnsi="Times New Roman" w:cs="Times New Roman" w:hint="eastAsia"/>
          <w:sz w:val="27"/>
          <w:szCs w:val="27"/>
        </w:rPr>
        <w:t>（</w:t>
      </w:r>
      <w:r w:rsidR="00E268CF" w:rsidRPr="009966C1">
        <w:rPr>
          <w:rFonts w:ascii="Times New Roman" w:eastAsia="標楷體" w:hAnsi="Times New Roman" w:cs="Times New Roman" w:hint="eastAsia"/>
          <w:sz w:val="27"/>
          <w:szCs w:val="27"/>
        </w:rPr>
        <w:t>2016</w:t>
      </w:r>
      <w:r w:rsidR="00E268CF" w:rsidRPr="009966C1">
        <w:rPr>
          <w:rFonts w:ascii="Times New Roman" w:eastAsia="標楷體" w:hAnsi="Times New Roman" w:cs="Times New Roman" w:hint="eastAsia"/>
          <w:sz w:val="27"/>
          <w:szCs w:val="27"/>
        </w:rPr>
        <w:t>群學出版社）要我寫序。她的論述為我作為後殖民的台灣性別研究社會學者展示了「生存之道」，這若配上社會學界</w:t>
      </w:r>
      <w:proofErr w:type="gramStart"/>
      <w:r w:rsidR="00E268CF" w:rsidRPr="009966C1">
        <w:rPr>
          <w:rFonts w:ascii="Times New Roman" w:eastAsia="標楷體" w:hAnsi="Times New Roman" w:cs="Times New Roman" w:hint="eastAsia"/>
          <w:sz w:val="27"/>
          <w:szCs w:val="27"/>
        </w:rPr>
        <w:t>很夯的</w:t>
      </w:r>
      <w:proofErr w:type="gramEnd"/>
      <w:r w:rsidR="00E268CF" w:rsidRPr="009966C1">
        <w:rPr>
          <w:rFonts w:ascii="Times New Roman" w:eastAsia="標楷體" w:hAnsi="Times New Roman" w:cs="Times New Roman" w:hint="eastAsia"/>
          <w:sz w:val="27"/>
          <w:szCs w:val="27"/>
        </w:rPr>
        <w:t>「交織觀點」</w:t>
      </w:r>
      <w:r w:rsidR="00E268CF" w:rsidRPr="009966C1">
        <w:rPr>
          <w:rFonts w:ascii="Times New Roman" w:eastAsia="標楷體" w:hAnsi="Times New Roman" w:cs="Times New Roman" w:hint="eastAsia"/>
          <w:sz w:val="27"/>
          <w:szCs w:val="27"/>
        </w:rPr>
        <w:t xml:space="preserve">(intersectionality) </w:t>
      </w:r>
      <w:proofErr w:type="gramStart"/>
      <w:r w:rsidR="00E268CF" w:rsidRPr="009966C1">
        <w:rPr>
          <w:rFonts w:ascii="Times New Roman" w:eastAsia="標楷體" w:hAnsi="Times New Roman" w:cs="Times New Roman" w:hint="eastAsia"/>
          <w:sz w:val="27"/>
          <w:szCs w:val="27"/>
        </w:rPr>
        <w:t>來作</w:t>
      </w:r>
      <w:proofErr w:type="gramEnd"/>
      <w:r w:rsidR="00E268CF" w:rsidRPr="009966C1">
        <w:rPr>
          <w:rFonts w:ascii="Times New Roman" w:eastAsia="標楷體" w:hAnsi="Times New Roman" w:cs="Times New Roman" w:hint="eastAsia"/>
          <w:sz w:val="27"/>
          <w:szCs w:val="27"/>
        </w:rPr>
        <w:t>為探索在全球資本主義與多元文化交織下的台灣社會的方法，應該可以激發一些有趣的討論。</w:t>
      </w:r>
    </w:p>
    <w:p w:rsidR="00E268CF" w:rsidRPr="009966C1" w:rsidRDefault="00425DB8" w:rsidP="00E268CF">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00BF45CE">
        <w:rPr>
          <w:rFonts w:ascii="Times New Roman" w:eastAsia="標楷體" w:hAnsi="Times New Roman" w:cs="Times New Roman" w:hint="eastAsia"/>
          <w:sz w:val="27"/>
          <w:szCs w:val="27"/>
        </w:rPr>
        <w:t>學界均公認，哈洛威</w:t>
      </w:r>
      <w:r w:rsidR="00BF45CE">
        <w:rPr>
          <w:rFonts w:ascii="Times New Roman" w:eastAsia="標楷體" w:hAnsi="Times New Roman" w:cs="Times New Roman" w:hint="eastAsia"/>
          <w:sz w:val="27"/>
          <w:szCs w:val="27"/>
        </w:rPr>
        <w:t>(</w:t>
      </w:r>
      <w:r w:rsidR="00E268CF" w:rsidRPr="009966C1">
        <w:rPr>
          <w:rFonts w:ascii="Times New Roman" w:eastAsia="標楷體" w:hAnsi="Times New Roman" w:cs="Times New Roman"/>
          <w:sz w:val="27"/>
          <w:szCs w:val="27"/>
        </w:rPr>
        <w:t xml:space="preserve">Donna J. </w:t>
      </w:r>
      <w:proofErr w:type="spellStart"/>
      <w:r w:rsidR="00E268CF" w:rsidRPr="009966C1">
        <w:rPr>
          <w:rFonts w:ascii="Times New Roman" w:eastAsia="標楷體" w:hAnsi="Times New Roman" w:cs="Times New Roman"/>
          <w:sz w:val="27"/>
          <w:szCs w:val="27"/>
        </w:rPr>
        <w:t>Haraway</w:t>
      </w:r>
      <w:proofErr w:type="spellEnd"/>
      <w:r w:rsidR="00BF45CE">
        <w:rPr>
          <w:rFonts w:ascii="Times New Roman" w:eastAsia="標楷體" w:hAnsi="Times New Roman" w:cs="Times New Roman" w:hint="eastAsia"/>
          <w:sz w:val="27"/>
          <w:szCs w:val="27"/>
        </w:rPr>
        <w:t>)</w:t>
      </w:r>
      <w:r w:rsidR="00BF45CE">
        <w:rPr>
          <w:rFonts w:ascii="Times New Roman" w:eastAsia="標楷體" w:hAnsi="Times New Roman" w:cs="Times New Roman" w:hint="eastAsia"/>
          <w:sz w:val="27"/>
          <w:szCs w:val="27"/>
        </w:rPr>
        <w:t>的賽伯格、史碧華克</w:t>
      </w:r>
      <w:r w:rsidR="00BF45CE">
        <w:rPr>
          <w:rFonts w:ascii="Times New Roman" w:eastAsia="標楷體" w:hAnsi="Times New Roman" w:cs="Times New Roman" w:hint="eastAsia"/>
          <w:sz w:val="27"/>
          <w:szCs w:val="27"/>
        </w:rPr>
        <w:t>(</w:t>
      </w:r>
      <w:proofErr w:type="spellStart"/>
      <w:r w:rsidR="00E268CF" w:rsidRPr="009966C1">
        <w:rPr>
          <w:rFonts w:ascii="Times New Roman" w:eastAsia="標楷體" w:hAnsi="Times New Roman" w:cs="Times New Roman"/>
          <w:sz w:val="27"/>
          <w:szCs w:val="27"/>
        </w:rPr>
        <w:t>Gayarti</w:t>
      </w:r>
      <w:proofErr w:type="spellEnd"/>
      <w:r w:rsidR="00E268CF" w:rsidRPr="009966C1">
        <w:rPr>
          <w:rFonts w:ascii="Times New Roman" w:eastAsia="標楷體" w:hAnsi="Times New Roman" w:cs="Times New Roman"/>
          <w:sz w:val="27"/>
          <w:szCs w:val="27"/>
        </w:rPr>
        <w:t xml:space="preserve"> </w:t>
      </w:r>
      <w:proofErr w:type="spellStart"/>
      <w:r w:rsidR="00E268CF" w:rsidRPr="009966C1">
        <w:rPr>
          <w:rFonts w:ascii="Times New Roman" w:eastAsia="標楷體" w:hAnsi="Times New Roman" w:cs="Times New Roman"/>
          <w:sz w:val="27"/>
          <w:szCs w:val="27"/>
        </w:rPr>
        <w:t>Chakravorty</w:t>
      </w:r>
      <w:proofErr w:type="spellEnd"/>
      <w:r w:rsidR="00E268CF" w:rsidRPr="009966C1">
        <w:rPr>
          <w:rFonts w:ascii="Times New Roman" w:eastAsia="標楷體" w:hAnsi="Times New Roman" w:cs="Times New Roman"/>
          <w:sz w:val="27"/>
          <w:szCs w:val="27"/>
        </w:rPr>
        <w:t xml:space="preserve"> </w:t>
      </w:r>
      <w:proofErr w:type="spellStart"/>
      <w:r w:rsidR="00E268CF" w:rsidRPr="009966C1">
        <w:rPr>
          <w:rFonts w:ascii="Times New Roman" w:eastAsia="標楷體" w:hAnsi="Times New Roman" w:cs="Times New Roman"/>
          <w:sz w:val="27"/>
          <w:szCs w:val="27"/>
        </w:rPr>
        <w:t>Spivak</w:t>
      </w:r>
      <w:proofErr w:type="spellEnd"/>
      <w:r w:rsidR="00BF45CE">
        <w:rPr>
          <w:rFonts w:ascii="Times New Roman" w:eastAsia="標楷體" w:hAnsi="Times New Roman" w:cs="Times New Roman" w:hint="eastAsia"/>
          <w:sz w:val="27"/>
          <w:szCs w:val="27"/>
        </w:rPr>
        <w:t>)</w:t>
      </w:r>
      <w:r w:rsidR="00E268CF" w:rsidRPr="009966C1">
        <w:rPr>
          <w:rFonts w:ascii="Times New Roman" w:eastAsia="標楷體" w:hAnsi="Times New Roman" w:cs="Times New Roman" w:hint="eastAsia"/>
          <w:sz w:val="27"/>
          <w:szCs w:val="27"/>
        </w:rPr>
        <w:t>的後殖民理性批判以及廣為性別研究者使用的「交織觀點」，是女性主義者對我們理解現代社會極其重要的貢獻。</w:t>
      </w:r>
    </w:p>
    <w:p w:rsidR="00E268CF" w:rsidRPr="009966C1" w:rsidRDefault="00E268CF" w:rsidP="00E268CF">
      <w:pP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在這短短的引言中，我要與同仁分享這些「大」概念與我作為「台灣人」安心立命的關係。</w:t>
      </w:r>
    </w:p>
    <w:p w:rsidR="00E268CF" w:rsidRPr="009966C1" w:rsidRDefault="00E268CF" w:rsidP="00E268CF">
      <w:pP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請參考：</w:t>
      </w:r>
    </w:p>
    <w:p w:rsidR="00E268CF" w:rsidRPr="009966C1" w:rsidRDefault="00E268CF" w:rsidP="00E268CF">
      <w:pPr>
        <w:pStyle w:val="a4"/>
        <w:numPr>
          <w:ilvl w:val="0"/>
          <w:numId w:val="2"/>
        </w:numPr>
        <w:ind w:leftChars="0"/>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唐娜．哈洛威</w:t>
      </w:r>
      <w:r w:rsidRPr="009966C1">
        <w:rPr>
          <w:rFonts w:ascii="Times New Roman" w:eastAsia="標楷體" w:hAnsi="Times New Roman" w:cs="Times New Roman" w:hint="eastAsia"/>
          <w:sz w:val="27"/>
          <w:szCs w:val="27"/>
        </w:rPr>
        <w:t xml:space="preserve"> </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2010</w:t>
      </w:r>
      <w:r w:rsidRPr="009966C1">
        <w:rPr>
          <w:rFonts w:ascii="Times New Roman" w:eastAsia="標楷體" w:hAnsi="Times New Roman" w:cs="Times New Roman" w:hint="eastAsia"/>
          <w:sz w:val="27"/>
          <w:szCs w:val="27"/>
        </w:rPr>
        <w:t>），</w:t>
      </w:r>
      <w:proofErr w:type="gramStart"/>
      <w:r w:rsidRPr="009966C1">
        <w:rPr>
          <w:rFonts w:ascii="Times New Roman" w:eastAsia="標楷體" w:hAnsi="Times New Roman" w:cs="Times New Roman" w:hint="eastAsia"/>
          <w:sz w:val="27"/>
          <w:szCs w:val="27"/>
        </w:rPr>
        <w:t>《</w:t>
      </w:r>
      <w:proofErr w:type="gramEnd"/>
      <w:r w:rsidRPr="009966C1">
        <w:rPr>
          <w:rFonts w:ascii="Times New Roman" w:eastAsia="標楷體" w:hAnsi="Times New Roman" w:cs="Times New Roman" w:hint="eastAsia"/>
          <w:sz w:val="27"/>
          <w:szCs w:val="27"/>
        </w:rPr>
        <w:t>猿猴、賽伯格和女人：重新發明自然</w:t>
      </w:r>
      <w:proofErr w:type="gramStart"/>
      <w:r w:rsidRPr="009966C1">
        <w:rPr>
          <w:rFonts w:ascii="Times New Roman" w:eastAsia="標楷體" w:hAnsi="Times New Roman" w:cs="Times New Roman" w:hint="eastAsia"/>
          <w:sz w:val="27"/>
          <w:szCs w:val="27"/>
        </w:rPr>
        <w:t>》</w:t>
      </w:r>
      <w:proofErr w:type="gramEnd"/>
      <w:r w:rsidRPr="009966C1">
        <w:rPr>
          <w:rFonts w:ascii="Times New Roman" w:eastAsia="標楷體" w:hAnsi="Times New Roman" w:cs="Times New Roman" w:hint="eastAsia"/>
          <w:sz w:val="27"/>
          <w:szCs w:val="27"/>
        </w:rPr>
        <w:t>。張君玫譯，</w:t>
      </w:r>
      <w:proofErr w:type="gramStart"/>
      <w:r w:rsidRPr="009966C1">
        <w:rPr>
          <w:rFonts w:ascii="Times New Roman" w:eastAsia="標楷體" w:hAnsi="Times New Roman" w:cs="Times New Roman" w:hint="eastAsia"/>
          <w:sz w:val="27"/>
          <w:szCs w:val="27"/>
        </w:rPr>
        <w:t>群學</w:t>
      </w:r>
      <w:proofErr w:type="gramEnd"/>
      <w:r w:rsidRPr="009966C1">
        <w:rPr>
          <w:rFonts w:ascii="Times New Roman" w:eastAsia="標楷體" w:hAnsi="Times New Roman" w:cs="Times New Roman" w:hint="eastAsia"/>
          <w:sz w:val="27"/>
          <w:szCs w:val="27"/>
        </w:rPr>
        <w:t>。</w:t>
      </w:r>
    </w:p>
    <w:p w:rsidR="00E268CF" w:rsidRPr="009966C1" w:rsidRDefault="00E268CF" w:rsidP="00E268CF">
      <w:pPr>
        <w:pStyle w:val="a4"/>
        <w:numPr>
          <w:ilvl w:val="0"/>
          <w:numId w:val="2"/>
        </w:numPr>
        <w:ind w:leftChars="0"/>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史碧華克</w:t>
      </w:r>
      <w:r w:rsidRPr="009966C1">
        <w:rPr>
          <w:rFonts w:ascii="Times New Roman" w:eastAsia="標楷體" w:hAnsi="Times New Roman" w:cs="Times New Roman" w:hint="eastAsia"/>
          <w:sz w:val="27"/>
          <w:szCs w:val="27"/>
        </w:rPr>
        <w:t xml:space="preserve"> </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2006</w:t>
      </w:r>
      <w:r w:rsidRPr="009966C1">
        <w:rPr>
          <w:rFonts w:ascii="Times New Roman" w:eastAsia="標楷體" w:hAnsi="Times New Roman" w:cs="Times New Roman" w:hint="eastAsia"/>
          <w:sz w:val="27"/>
          <w:szCs w:val="27"/>
        </w:rPr>
        <w:t>），</w:t>
      </w:r>
      <w:proofErr w:type="gramStart"/>
      <w:r w:rsidRPr="009966C1">
        <w:rPr>
          <w:rFonts w:ascii="Times New Roman" w:eastAsia="標楷體" w:hAnsi="Times New Roman" w:cs="Times New Roman" w:hint="eastAsia"/>
          <w:sz w:val="27"/>
          <w:szCs w:val="27"/>
        </w:rPr>
        <w:t>《</w:t>
      </w:r>
      <w:proofErr w:type="gramEnd"/>
      <w:r w:rsidRPr="009966C1">
        <w:rPr>
          <w:rFonts w:ascii="Times New Roman" w:eastAsia="標楷體" w:hAnsi="Times New Roman" w:cs="Times New Roman" w:hint="eastAsia"/>
          <w:sz w:val="27"/>
          <w:szCs w:val="27"/>
        </w:rPr>
        <w:t>後殖民理性批判：邁向消失當下的歷史</w:t>
      </w:r>
      <w:proofErr w:type="gramStart"/>
      <w:r w:rsidRPr="009966C1">
        <w:rPr>
          <w:rFonts w:ascii="Times New Roman" w:eastAsia="標楷體" w:hAnsi="Times New Roman" w:cs="Times New Roman" w:hint="eastAsia"/>
          <w:sz w:val="27"/>
          <w:szCs w:val="27"/>
        </w:rPr>
        <w:t>》</w:t>
      </w:r>
      <w:proofErr w:type="gramEnd"/>
      <w:r w:rsidRPr="009966C1">
        <w:rPr>
          <w:rFonts w:ascii="Times New Roman" w:eastAsia="標楷體" w:hAnsi="Times New Roman" w:cs="Times New Roman" w:hint="eastAsia"/>
          <w:sz w:val="27"/>
          <w:szCs w:val="27"/>
        </w:rPr>
        <w:t>。張君玫譯，</w:t>
      </w:r>
      <w:proofErr w:type="gramStart"/>
      <w:r w:rsidRPr="009966C1">
        <w:rPr>
          <w:rFonts w:ascii="Times New Roman" w:eastAsia="標楷體" w:hAnsi="Times New Roman" w:cs="Times New Roman" w:hint="eastAsia"/>
          <w:sz w:val="27"/>
          <w:szCs w:val="27"/>
        </w:rPr>
        <w:t>群學</w:t>
      </w:r>
      <w:proofErr w:type="gramEnd"/>
      <w:r w:rsidRPr="009966C1">
        <w:rPr>
          <w:rFonts w:ascii="Times New Roman" w:eastAsia="標楷體" w:hAnsi="Times New Roman" w:cs="Times New Roman" w:hint="eastAsia"/>
          <w:sz w:val="27"/>
          <w:szCs w:val="27"/>
        </w:rPr>
        <w:t>。</w:t>
      </w:r>
    </w:p>
    <w:p w:rsidR="00E268CF" w:rsidRDefault="00E268CF" w:rsidP="00E268CF">
      <w:pPr>
        <w:pStyle w:val="a4"/>
        <w:numPr>
          <w:ilvl w:val="0"/>
          <w:numId w:val="2"/>
        </w:numPr>
        <w:ind w:leftChars="0"/>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Leslie McCall</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2005</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 The Complexity of Intersectionality, Signs, 30(3)</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1771-1800</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 xml:space="preserve">GOOGLE SCHOLAR </w:t>
      </w:r>
      <w:r w:rsidRPr="009966C1">
        <w:rPr>
          <w:rFonts w:ascii="Times New Roman" w:eastAsia="標楷體" w:hAnsi="Times New Roman" w:cs="Times New Roman" w:hint="eastAsia"/>
          <w:sz w:val="27"/>
          <w:szCs w:val="27"/>
        </w:rPr>
        <w:t>引用次數高達</w:t>
      </w:r>
      <w:r w:rsidRPr="009966C1">
        <w:rPr>
          <w:rFonts w:ascii="Times New Roman" w:eastAsia="標楷體" w:hAnsi="Times New Roman" w:cs="Times New Roman" w:hint="eastAsia"/>
          <w:sz w:val="27"/>
          <w:szCs w:val="27"/>
        </w:rPr>
        <w:t xml:space="preserve"> 2815</w:t>
      </w:r>
      <w:r w:rsidRPr="009966C1">
        <w:rPr>
          <w:rFonts w:ascii="Times New Roman" w:eastAsia="標楷體" w:hAnsi="Times New Roman" w:cs="Times New Roman" w:hint="eastAsia"/>
          <w:sz w:val="27"/>
          <w:szCs w:val="27"/>
        </w:rPr>
        <w:t>次</w:t>
      </w:r>
    </w:p>
    <w:p w:rsidR="00312520" w:rsidRPr="00312520" w:rsidRDefault="00312520" w:rsidP="00312520">
      <w:pPr>
        <w:rPr>
          <w:rFonts w:ascii="Times New Roman" w:eastAsia="標楷體" w:hAnsi="Times New Roman" w:cs="Times New Roman"/>
          <w:sz w:val="27"/>
          <w:szCs w:val="27"/>
        </w:rPr>
      </w:pPr>
    </w:p>
    <w:p w:rsidR="0043322C" w:rsidRPr="006E2E8D" w:rsidRDefault="0043322C" w:rsidP="0043322C">
      <w:pPr>
        <w:jc w:val="center"/>
        <w:rPr>
          <w:rFonts w:ascii="Times New Roman" w:hAnsi="Times New Roman" w:cs="Times New Roman"/>
          <w:sz w:val="27"/>
          <w:szCs w:val="27"/>
        </w:rPr>
      </w:pPr>
      <w:r w:rsidRPr="006E2E8D">
        <w:rPr>
          <w:rFonts w:ascii="Times New Roman" w:hAnsi="Times New Roman" w:cs="Times New Roman"/>
          <w:sz w:val="27"/>
          <w:szCs w:val="27"/>
        </w:rPr>
        <w:lastRenderedPageBreak/>
        <w:t>A New concern for sociological studies in a biotechnological age</w:t>
      </w:r>
    </w:p>
    <w:p w:rsidR="0043322C" w:rsidRPr="00121892" w:rsidRDefault="0043322C" w:rsidP="0043322C">
      <w:pPr>
        <w:jc w:val="center"/>
        <w:rPr>
          <w:rFonts w:ascii="標楷體" w:eastAsia="標楷體" w:hAnsi="標楷體" w:cs="Times New Roman"/>
          <w:sz w:val="27"/>
          <w:szCs w:val="27"/>
        </w:rPr>
      </w:pPr>
      <w:r w:rsidRPr="00121892">
        <w:rPr>
          <w:rFonts w:ascii="標楷體" w:eastAsia="標楷體" w:hAnsi="標楷體" w:cs="Times New Roman"/>
          <w:sz w:val="27"/>
          <w:szCs w:val="27"/>
        </w:rPr>
        <w:t>戴正德</w:t>
      </w:r>
    </w:p>
    <w:p w:rsidR="0043322C" w:rsidRPr="00121892" w:rsidRDefault="009821DF" w:rsidP="0043322C">
      <w:pPr>
        <w:jc w:val="center"/>
        <w:rPr>
          <w:rFonts w:ascii="標楷體" w:eastAsia="標楷體" w:hAnsi="標楷體" w:cs="Times New Roman"/>
          <w:sz w:val="27"/>
          <w:szCs w:val="27"/>
        </w:rPr>
      </w:pPr>
      <w:r>
        <w:rPr>
          <w:rFonts w:ascii="標楷體" w:eastAsia="標楷體" w:hAnsi="標楷體" w:cs="Times New Roman" w:hint="eastAsia"/>
          <w:sz w:val="27"/>
          <w:szCs w:val="27"/>
        </w:rPr>
        <w:t>（</w:t>
      </w:r>
      <w:r w:rsidR="0043322C" w:rsidRPr="00121892">
        <w:rPr>
          <w:rFonts w:ascii="標楷體" w:eastAsia="標楷體" w:hAnsi="標楷體" w:cs="Times New Roman"/>
          <w:sz w:val="27"/>
          <w:szCs w:val="27"/>
        </w:rPr>
        <w:t>中山醫學大學醫學社會暨社會工作學系</w:t>
      </w:r>
      <w:r w:rsidR="0043322C" w:rsidRPr="00121892">
        <w:rPr>
          <w:rFonts w:ascii="標楷體" w:eastAsia="標楷體" w:hAnsi="標楷體" w:cs="Times New Roman" w:hint="eastAsia"/>
          <w:sz w:val="27"/>
          <w:szCs w:val="27"/>
        </w:rPr>
        <w:t>特聘講座教授</w:t>
      </w:r>
      <w:r>
        <w:rPr>
          <w:rFonts w:ascii="標楷體" w:eastAsia="標楷體" w:hAnsi="標楷體" w:cs="Times New Roman" w:hint="eastAsia"/>
          <w:sz w:val="27"/>
          <w:szCs w:val="27"/>
        </w:rPr>
        <w:t>）</w:t>
      </w:r>
    </w:p>
    <w:p w:rsidR="0043322C" w:rsidRPr="00817B86" w:rsidRDefault="0043322C" w:rsidP="0043322C">
      <w:pPr>
        <w:jc w:val="center"/>
        <w:rPr>
          <w:rFonts w:ascii="標楷體" w:eastAsia="標楷體" w:hAnsi="標楷體" w:cs="Times New Roman"/>
          <w:szCs w:val="24"/>
        </w:rPr>
      </w:pPr>
    </w:p>
    <w:p w:rsidR="0043322C" w:rsidRPr="00817B86" w:rsidRDefault="0043322C" w:rsidP="0043322C">
      <w:pPr>
        <w:jc w:val="center"/>
        <w:rPr>
          <w:rFonts w:ascii="標楷體" w:eastAsia="標楷體" w:hAnsi="標楷體" w:cs="Times New Roman"/>
          <w:sz w:val="27"/>
          <w:szCs w:val="27"/>
        </w:rPr>
      </w:pPr>
      <w:r w:rsidRPr="00817B86">
        <w:rPr>
          <w:rFonts w:ascii="標楷體" w:eastAsia="標楷體" w:hAnsi="標楷體" w:cs="Times New Roman"/>
          <w:sz w:val="27"/>
          <w:szCs w:val="27"/>
        </w:rPr>
        <w:t>摘要</w:t>
      </w:r>
    </w:p>
    <w:p w:rsidR="0043322C" w:rsidRPr="00817B86" w:rsidRDefault="0043322C" w:rsidP="0043322C">
      <w:pPr>
        <w:rPr>
          <w:rFonts w:ascii="Times New Roman" w:hAnsi="Times New Roman" w:cs="Times New Roman"/>
          <w:szCs w:val="24"/>
        </w:rPr>
      </w:pPr>
      <w:r w:rsidRPr="00817B86">
        <w:rPr>
          <w:rFonts w:ascii="Times New Roman" w:hAnsi="Times New Roman" w:cs="Times New Roman"/>
          <w:szCs w:val="24"/>
        </w:rPr>
        <w:t>Our world is no longer the same comparing it with the beginning of 20</w:t>
      </w:r>
      <w:r w:rsidRPr="00817B86">
        <w:rPr>
          <w:rFonts w:ascii="Times New Roman" w:hAnsi="Times New Roman" w:cs="Times New Roman"/>
          <w:szCs w:val="24"/>
          <w:vertAlign w:val="superscript"/>
        </w:rPr>
        <w:t>th</w:t>
      </w:r>
      <w:r w:rsidRPr="00817B86">
        <w:rPr>
          <w:rFonts w:ascii="Times New Roman" w:hAnsi="Times New Roman" w:cs="Times New Roman"/>
          <w:szCs w:val="24"/>
        </w:rPr>
        <w:t xml:space="preserve"> century. The biomedical technology has compelled us to reconsider our social values. The study of sociology must expand its territory to include the discussion of the kind of a new society that is beckoning us into.</w:t>
      </w:r>
    </w:p>
    <w:p w:rsidR="0043322C" w:rsidRPr="00817B86" w:rsidRDefault="0043322C" w:rsidP="0043322C">
      <w:pPr>
        <w:rPr>
          <w:rFonts w:ascii="Times New Roman" w:hAnsi="Times New Roman" w:cs="Times New Roman"/>
          <w:szCs w:val="24"/>
        </w:rPr>
      </w:pPr>
      <w:r w:rsidRPr="00817B86">
        <w:rPr>
          <w:rFonts w:ascii="Times New Roman" w:hAnsi="Times New Roman" w:cs="Times New Roman"/>
          <w:szCs w:val="24"/>
        </w:rPr>
        <w:t xml:space="preserve">Transhumanism is a new controversial ideology and movement which has emerged to support the recognition and protection of the right of citizens to either maintain or modify their own minds and bodies so as to guarantee them the freedom of choice and informed consent of using human enhancement technologies on </w:t>
      </w:r>
      <w:proofErr w:type="gramStart"/>
      <w:r w:rsidRPr="00817B86">
        <w:rPr>
          <w:rFonts w:ascii="Times New Roman" w:hAnsi="Times New Roman" w:cs="Times New Roman"/>
          <w:szCs w:val="24"/>
        </w:rPr>
        <w:t>themselves</w:t>
      </w:r>
      <w:proofErr w:type="gramEnd"/>
      <w:r w:rsidRPr="00817B86">
        <w:rPr>
          <w:rFonts w:ascii="Times New Roman" w:hAnsi="Times New Roman" w:cs="Times New Roman"/>
          <w:szCs w:val="24"/>
        </w:rPr>
        <w:t xml:space="preserve"> and their children.</w:t>
      </w:r>
      <w:r w:rsidRPr="00817B86">
        <w:rPr>
          <w:rFonts w:ascii="Times New Roman" w:hAnsi="Times New Roman" w:cs="Times New Roman"/>
          <w:szCs w:val="24"/>
        </w:rPr>
        <w:br/>
        <w:t xml:space="preserve">Human enhancement is new term synonymous with human genetic engineering that is used most often to refer to the general application of the convergence of nanotechnology, biotechnology, information technology and cognitive science to improve human performance. Human enhancement technologies (HET) are techniques that can be used not simply for treating diseases and disability, but also for enhancing human characteristics and capacities. </w:t>
      </w:r>
    </w:p>
    <w:p w:rsidR="0043322C" w:rsidRPr="00817B86" w:rsidRDefault="0043322C" w:rsidP="0043322C">
      <w:pPr>
        <w:rPr>
          <w:rFonts w:ascii="Times New Roman" w:hAnsi="Times New Roman" w:cs="Times New Roman"/>
          <w:szCs w:val="24"/>
        </w:rPr>
      </w:pPr>
      <w:r w:rsidRPr="00817B86">
        <w:rPr>
          <w:rFonts w:ascii="Times New Roman" w:hAnsi="Times New Roman" w:cs="Times New Roman"/>
          <w:szCs w:val="24"/>
        </w:rPr>
        <w:t xml:space="preserve">Michael </w:t>
      </w:r>
      <w:proofErr w:type="spellStart"/>
      <w:r w:rsidRPr="00817B86">
        <w:rPr>
          <w:rFonts w:ascii="Times New Roman" w:hAnsi="Times New Roman" w:cs="Times New Roman"/>
          <w:szCs w:val="24"/>
        </w:rPr>
        <w:t>Sandel</w:t>
      </w:r>
      <w:proofErr w:type="spellEnd"/>
      <w:r w:rsidRPr="00817B86">
        <w:rPr>
          <w:rFonts w:ascii="Times New Roman" w:hAnsi="Times New Roman" w:cs="Times New Roman"/>
          <w:szCs w:val="24"/>
        </w:rPr>
        <w:t>, a famous professor at Harvard University, warned that biotechnological enhancement threatens our humanity that is turning us into things rather than personhood.</w:t>
      </w:r>
    </w:p>
    <w:p w:rsidR="0043322C" w:rsidRPr="00817B86" w:rsidRDefault="0043322C" w:rsidP="0043322C">
      <w:pPr>
        <w:rPr>
          <w:rFonts w:ascii="Times New Roman" w:hAnsi="Times New Roman" w:cs="Times New Roman"/>
          <w:szCs w:val="24"/>
        </w:rPr>
      </w:pPr>
      <w:r w:rsidRPr="00817B86">
        <w:rPr>
          <w:rFonts w:ascii="Times New Roman" w:hAnsi="Times New Roman" w:cs="Times New Roman"/>
          <w:szCs w:val="24"/>
        </w:rPr>
        <w:t>Human enhancement may turn us, specially our children into objects of manufacture, into commodities</w:t>
      </w:r>
      <w:proofErr w:type="gramStart"/>
      <w:r w:rsidRPr="00817B86">
        <w:rPr>
          <w:rFonts w:ascii="Times New Roman" w:hAnsi="Times New Roman" w:cs="Times New Roman"/>
          <w:szCs w:val="24"/>
        </w:rPr>
        <w:t>,  picking</w:t>
      </w:r>
      <w:proofErr w:type="gramEnd"/>
      <w:r w:rsidRPr="00817B86">
        <w:rPr>
          <w:rFonts w:ascii="Times New Roman" w:hAnsi="Times New Roman" w:cs="Times New Roman"/>
          <w:szCs w:val="24"/>
        </w:rPr>
        <w:t xml:space="preserve"> and choosing the genetic traits we want in ourselves and children.  Besides there is a risk of undermining the unconditional love parents have for children if we begin to specify hair color, eye color, height, sex. .. . If we pick and choose the traits of our children, there is risk of turning parenting into extension of the consumer society.</w:t>
      </w:r>
    </w:p>
    <w:p w:rsidR="0043322C" w:rsidRPr="00817B86" w:rsidRDefault="0043322C" w:rsidP="0043322C">
      <w:pPr>
        <w:rPr>
          <w:rFonts w:ascii="Times New Roman" w:hAnsi="Times New Roman" w:cs="Times New Roman"/>
          <w:szCs w:val="24"/>
        </w:rPr>
      </w:pPr>
      <w:r w:rsidRPr="00817B86">
        <w:rPr>
          <w:rFonts w:ascii="Times New Roman" w:hAnsi="Times New Roman" w:cs="Times New Roman"/>
          <w:szCs w:val="24"/>
        </w:rPr>
        <w:t xml:space="preserve">The ‘ Future Shock” warned us only 40 years ago in the seventies of the last century,   the danger of dehumanization and now we are stepping into eugenics that mankind had fiercely criticized warned prior to and during the WW II. </w:t>
      </w:r>
    </w:p>
    <w:p w:rsidR="0043322C" w:rsidRPr="00817B86" w:rsidRDefault="0043322C" w:rsidP="0043322C">
      <w:pPr>
        <w:rPr>
          <w:rFonts w:ascii="Times New Roman" w:hAnsi="Times New Roman" w:cs="Times New Roman"/>
          <w:szCs w:val="24"/>
        </w:rPr>
      </w:pPr>
      <w:r w:rsidRPr="00817B86">
        <w:rPr>
          <w:rFonts w:ascii="Times New Roman" w:hAnsi="Times New Roman" w:cs="Times New Roman"/>
          <w:szCs w:val="24"/>
        </w:rPr>
        <w:t xml:space="preserve">The family structure is on the verge of change with this human enhancement drive. To appreciate children as gifts, for instance, is to accept them as they come not as we might </w:t>
      </w:r>
      <w:proofErr w:type="gramStart"/>
      <w:r w:rsidRPr="00817B86">
        <w:rPr>
          <w:rFonts w:ascii="Times New Roman" w:hAnsi="Times New Roman" w:cs="Times New Roman"/>
          <w:szCs w:val="24"/>
        </w:rPr>
        <w:t>“ design</w:t>
      </w:r>
      <w:proofErr w:type="gramEnd"/>
      <w:r w:rsidRPr="00817B86">
        <w:rPr>
          <w:rFonts w:ascii="Times New Roman" w:hAnsi="Times New Roman" w:cs="Times New Roman"/>
          <w:szCs w:val="24"/>
        </w:rPr>
        <w:t xml:space="preserve"> “ them.  William May describes it as “an openness to the unbidden”.</w:t>
      </w:r>
    </w:p>
    <w:p w:rsidR="0043322C" w:rsidRPr="00817B86" w:rsidRDefault="0043322C" w:rsidP="0043322C">
      <w:pPr>
        <w:rPr>
          <w:rFonts w:ascii="Times New Roman" w:hAnsi="Times New Roman" w:cs="Times New Roman"/>
          <w:szCs w:val="24"/>
        </w:rPr>
      </w:pPr>
      <w:r w:rsidRPr="00817B86">
        <w:rPr>
          <w:rFonts w:ascii="Times New Roman" w:hAnsi="Times New Roman" w:cs="Times New Roman"/>
          <w:szCs w:val="24"/>
        </w:rPr>
        <w:t xml:space="preserve">Should the studies of sociology turn a deaf ear and blind eyes to what is going on right now in our world that will uproot our social values and family intimacy and </w:t>
      </w:r>
      <w:proofErr w:type="gramStart"/>
      <w:r w:rsidRPr="00817B86">
        <w:rPr>
          <w:rFonts w:ascii="Times New Roman" w:hAnsi="Times New Roman" w:cs="Times New Roman"/>
          <w:szCs w:val="24"/>
        </w:rPr>
        <w:t>solidarity ?</w:t>
      </w:r>
      <w:proofErr w:type="gramEnd"/>
    </w:p>
    <w:p w:rsidR="00C675DC" w:rsidRPr="00121892" w:rsidRDefault="00C675DC" w:rsidP="00C675DC">
      <w:pPr>
        <w:jc w:val="center"/>
        <w:rPr>
          <w:rFonts w:ascii="Times New Roman" w:eastAsia="標楷體" w:hAnsi="Times New Roman" w:cs="Times New Roman"/>
          <w:sz w:val="27"/>
          <w:szCs w:val="27"/>
        </w:rPr>
      </w:pPr>
      <w:r w:rsidRPr="00121892">
        <w:rPr>
          <w:rFonts w:ascii="Times New Roman" w:eastAsia="標楷體" w:hAnsi="Times New Roman" w:cs="Times New Roman" w:hint="eastAsia"/>
          <w:bCs/>
          <w:sz w:val="27"/>
          <w:szCs w:val="27"/>
        </w:rPr>
        <w:lastRenderedPageBreak/>
        <w:t>高齡者社區參與促進方案之調查與行動</w:t>
      </w:r>
    </w:p>
    <w:p w:rsidR="00C675DC" w:rsidRPr="00121892" w:rsidRDefault="00C675DC" w:rsidP="00C675DC">
      <w:pPr>
        <w:jc w:val="center"/>
        <w:rPr>
          <w:rFonts w:ascii="標楷體" w:eastAsia="標楷體" w:hAnsi="標楷體" w:cs="Times New Roman"/>
          <w:sz w:val="27"/>
          <w:szCs w:val="27"/>
        </w:rPr>
      </w:pPr>
      <w:r w:rsidRPr="00121892">
        <w:rPr>
          <w:rFonts w:ascii="標楷體" w:eastAsia="標楷體" w:hAnsi="標楷體" w:cs="Times New Roman" w:hint="eastAsia"/>
          <w:sz w:val="27"/>
          <w:szCs w:val="27"/>
        </w:rPr>
        <w:t>楊靜利</w:t>
      </w:r>
    </w:p>
    <w:p w:rsidR="0043322C" w:rsidRPr="00121892" w:rsidRDefault="009821DF" w:rsidP="00D50D4D">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C675DC" w:rsidRPr="00121892">
        <w:rPr>
          <w:rFonts w:ascii="Times New Roman" w:eastAsia="標楷體" w:hAnsi="Times New Roman" w:cs="Times New Roman"/>
          <w:sz w:val="27"/>
          <w:szCs w:val="27"/>
        </w:rPr>
        <w:t>國立中山大學社會</w:t>
      </w:r>
      <w:r w:rsidR="00C675DC" w:rsidRPr="00121892">
        <w:rPr>
          <w:rFonts w:ascii="Times New Roman" w:eastAsia="標楷體" w:hAnsi="Times New Roman" w:cs="Times New Roman" w:hint="eastAsia"/>
          <w:sz w:val="27"/>
          <w:szCs w:val="27"/>
        </w:rPr>
        <w:t>學</w:t>
      </w:r>
      <w:r w:rsidR="00C675DC" w:rsidRPr="00121892">
        <w:rPr>
          <w:rFonts w:ascii="Times New Roman" w:eastAsia="標楷體" w:hAnsi="Times New Roman" w:cs="Times New Roman"/>
          <w:sz w:val="27"/>
          <w:szCs w:val="27"/>
        </w:rPr>
        <w:t>系教授兼系主任</w:t>
      </w:r>
      <w:r>
        <w:rPr>
          <w:rFonts w:ascii="Times New Roman" w:eastAsia="標楷體" w:hAnsi="Times New Roman" w:cs="Times New Roman" w:hint="eastAsia"/>
          <w:sz w:val="27"/>
          <w:szCs w:val="27"/>
        </w:rPr>
        <w:t>）</w:t>
      </w:r>
    </w:p>
    <w:p w:rsidR="00C675DC" w:rsidRPr="00121892" w:rsidRDefault="00C675DC" w:rsidP="00D50D4D">
      <w:pPr>
        <w:jc w:val="center"/>
        <w:rPr>
          <w:rFonts w:ascii="Times New Roman" w:eastAsia="標楷體" w:hAnsi="Times New Roman" w:cs="Times New Roman"/>
          <w:sz w:val="27"/>
          <w:szCs w:val="27"/>
        </w:rPr>
      </w:pPr>
    </w:p>
    <w:p w:rsidR="00C675DC" w:rsidRPr="009966C1" w:rsidRDefault="00C675DC" w:rsidP="00D50D4D">
      <w:pPr>
        <w:jc w:val="cente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摘要</w:t>
      </w:r>
    </w:p>
    <w:p w:rsidR="00EA59C8" w:rsidRPr="00BD2F1B" w:rsidRDefault="00C675DC" w:rsidP="00C675DC">
      <w:pP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 xml:space="preserve">　　高齡者的社區參與機會，是影響他們能否和社會互動的重要因素。我們以高雄市旗津區的技工宿舍為中心，盤點周圍老人的社會參與相關社區資本，然後策畫一場以高齡者為主的社區活動，透過行動研究來了解高齡者社區參與的活動設計策略。</w:t>
      </w:r>
    </w:p>
    <w:p w:rsidR="00EA59C8" w:rsidRDefault="00BD2F1B" w:rsidP="00C675DC">
      <w:pPr>
        <w:rPr>
          <w:rFonts w:ascii="Times New Roman" w:eastAsia="標楷體" w:hAnsi="Times New Roman" w:cs="Times New Roman"/>
          <w:szCs w:val="24"/>
        </w:rPr>
      </w:pPr>
      <w:r>
        <w:rPr>
          <w:rFonts w:ascii="Times New Roman" w:eastAsia="標楷體" w:hAnsi="Times New Roman" w:cs="Times New Roman"/>
          <w:szCs w:val="24"/>
        </w:rPr>
        <w:t>………………………………………………………………………………………......</w:t>
      </w:r>
    </w:p>
    <w:p w:rsidR="00EA59C8" w:rsidRPr="00121892" w:rsidRDefault="00EA59C8" w:rsidP="00EA59C8">
      <w:pPr>
        <w:jc w:val="center"/>
        <w:rPr>
          <w:rFonts w:ascii="Times New Roman" w:eastAsia="標楷體" w:hAnsi="Times New Roman" w:cs="Times New Roman"/>
          <w:b/>
          <w:sz w:val="36"/>
          <w:szCs w:val="36"/>
        </w:rPr>
      </w:pPr>
      <w:r w:rsidRPr="00121892">
        <w:rPr>
          <w:rFonts w:ascii="Times New Roman" w:eastAsia="標楷體" w:hAnsi="Times New Roman" w:cs="Times New Roman"/>
          <w:b/>
          <w:sz w:val="36"/>
          <w:szCs w:val="36"/>
        </w:rPr>
        <w:t>敘事研究</w:t>
      </w:r>
    </w:p>
    <w:p w:rsidR="000A70CE" w:rsidRPr="00121892" w:rsidRDefault="000A70CE" w:rsidP="000A70CE">
      <w:pPr>
        <w:jc w:val="center"/>
        <w:rPr>
          <w:rFonts w:ascii="Times New Roman" w:eastAsia="標楷體" w:hAnsi="Times New Roman" w:cs="標楷體"/>
          <w:sz w:val="27"/>
          <w:szCs w:val="27"/>
        </w:rPr>
      </w:pPr>
      <w:r w:rsidRPr="00121892">
        <w:rPr>
          <w:rFonts w:ascii="Times New Roman" w:eastAsia="標楷體" w:hAnsi="Times New Roman" w:cs="標楷體" w:hint="eastAsia"/>
          <w:sz w:val="27"/>
          <w:szCs w:val="27"/>
        </w:rPr>
        <w:t>意義在共鳴共振中閃出：</w:t>
      </w:r>
      <w:proofErr w:type="gramStart"/>
      <w:r w:rsidRPr="00121892">
        <w:rPr>
          <w:rFonts w:ascii="Times New Roman" w:eastAsia="標楷體" w:hAnsi="Times New Roman" w:cs="標楷體" w:hint="eastAsia"/>
          <w:sz w:val="27"/>
          <w:szCs w:val="27"/>
        </w:rPr>
        <w:t>回觀故事</w:t>
      </w:r>
      <w:proofErr w:type="gramEnd"/>
      <w:r w:rsidRPr="00121892">
        <w:rPr>
          <w:rFonts w:ascii="Times New Roman" w:eastAsia="標楷體" w:hAnsi="Times New Roman" w:cs="標楷體" w:hint="eastAsia"/>
          <w:sz w:val="27"/>
          <w:szCs w:val="27"/>
        </w:rPr>
        <w:t>，探究性別與教育</w:t>
      </w:r>
    </w:p>
    <w:p w:rsidR="000A70CE" w:rsidRPr="00121892" w:rsidRDefault="000A70CE" w:rsidP="000A70CE">
      <w:pPr>
        <w:jc w:val="center"/>
        <w:rPr>
          <w:rFonts w:ascii="標楷體" w:eastAsia="標楷體" w:hAnsi="標楷體" w:cs="Times New Roman"/>
          <w:sz w:val="27"/>
          <w:szCs w:val="27"/>
        </w:rPr>
      </w:pPr>
      <w:r w:rsidRPr="00121892">
        <w:rPr>
          <w:rFonts w:ascii="標楷體" w:eastAsia="標楷體" w:hAnsi="標楷體" w:cs="Times New Roman" w:hint="eastAsia"/>
          <w:sz w:val="27"/>
          <w:szCs w:val="27"/>
        </w:rPr>
        <w:t>楊幸真</w:t>
      </w:r>
    </w:p>
    <w:p w:rsidR="0089628A" w:rsidRPr="00121892" w:rsidRDefault="009821DF" w:rsidP="000A70CE">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89628A" w:rsidRPr="00121892">
        <w:rPr>
          <w:rFonts w:ascii="Times New Roman" w:eastAsia="標楷體" w:hAnsi="Times New Roman" w:cs="Times New Roman" w:hint="eastAsia"/>
          <w:sz w:val="27"/>
          <w:szCs w:val="27"/>
        </w:rPr>
        <w:t>高雄醫學大學性別研究所教授</w:t>
      </w:r>
      <w:r>
        <w:rPr>
          <w:rFonts w:ascii="Times New Roman" w:eastAsia="標楷體" w:hAnsi="Times New Roman" w:cs="Times New Roman" w:hint="eastAsia"/>
          <w:sz w:val="27"/>
          <w:szCs w:val="27"/>
        </w:rPr>
        <w:t>）</w:t>
      </w:r>
    </w:p>
    <w:p w:rsidR="00817B86" w:rsidRPr="009966C1" w:rsidRDefault="00817B86" w:rsidP="000A70CE">
      <w:pPr>
        <w:jc w:val="center"/>
        <w:rPr>
          <w:rFonts w:ascii="Times New Roman" w:eastAsia="標楷體" w:hAnsi="Times New Roman" w:cs="Times New Roman"/>
          <w:sz w:val="27"/>
          <w:szCs w:val="27"/>
        </w:rPr>
      </w:pPr>
    </w:p>
    <w:p w:rsidR="0089628A" w:rsidRPr="00425DB8" w:rsidRDefault="0089628A" w:rsidP="000A70CE">
      <w:pPr>
        <w:jc w:val="center"/>
        <w:rPr>
          <w:rFonts w:ascii="Times New Roman" w:eastAsia="標楷體" w:hAnsi="Times New Roman" w:cs="Times New Roman"/>
          <w:sz w:val="27"/>
          <w:szCs w:val="27"/>
        </w:rPr>
      </w:pPr>
      <w:r w:rsidRPr="00425DB8">
        <w:rPr>
          <w:rFonts w:ascii="Times New Roman" w:eastAsia="標楷體" w:hAnsi="Times New Roman" w:cs="Times New Roman" w:hint="eastAsia"/>
          <w:sz w:val="27"/>
          <w:szCs w:val="27"/>
        </w:rPr>
        <w:t>摘要</w:t>
      </w:r>
    </w:p>
    <w:p w:rsidR="00425DB8" w:rsidRPr="00425DB8" w:rsidRDefault="006E2E8D" w:rsidP="00425DB8">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00425DB8" w:rsidRPr="00425DB8">
        <w:rPr>
          <w:rFonts w:ascii="Times New Roman" w:eastAsia="標楷體" w:hAnsi="Times New Roman" w:cs="Times New Roman"/>
          <w:sz w:val="27"/>
          <w:szCs w:val="27"/>
        </w:rPr>
        <w:t>如同英國詩人威廉姆</w:t>
      </w:r>
      <w:proofErr w:type="gramStart"/>
      <w:r w:rsidR="00425DB8" w:rsidRPr="00425DB8">
        <w:rPr>
          <w:rFonts w:ascii="新細明體" w:eastAsia="新細明體" w:hAnsi="新細明體" w:cs="新細明體" w:hint="eastAsia"/>
          <w:sz w:val="27"/>
          <w:szCs w:val="27"/>
        </w:rPr>
        <w:t>‧</w:t>
      </w:r>
      <w:proofErr w:type="gramEnd"/>
      <w:r w:rsidR="00425DB8" w:rsidRPr="00425DB8">
        <w:rPr>
          <w:rFonts w:ascii="Times New Roman" w:eastAsia="標楷體" w:hAnsi="Times New Roman" w:cs="Times New Roman"/>
          <w:sz w:val="27"/>
          <w:szCs w:val="27"/>
        </w:rPr>
        <w:t>布</w:t>
      </w:r>
      <w:proofErr w:type="gramStart"/>
      <w:r w:rsidR="00425DB8" w:rsidRPr="00425DB8">
        <w:rPr>
          <w:rFonts w:ascii="Times New Roman" w:eastAsia="標楷體" w:hAnsi="Times New Roman" w:cs="Times New Roman"/>
          <w:sz w:val="27"/>
          <w:szCs w:val="27"/>
        </w:rPr>
        <w:t>萊</w:t>
      </w:r>
      <w:proofErr w:type="gramEnd"/>
      <w:r w:rsidR="00425DB8" w:rsidRPr="00425DB8">
        <w:rPr>
          <w:rFonts w:ascii="Times New Roman" w:eastAsia="標楷體" w:hAnsi="Times New Roman" w:cs="Times New Roman"/>
          <w:sz w:val="27"/>
          <w:szCs w:val="27"/>
        </w:rPr>
        <w:t>克（</w:t>
      </w:r>
      <w:r w:rsidR="00425DB8" w:rsidRPr="00425DB8">
        <w:rPr>
          <w:rFonts w:ascii="Times New Roman" w:eastAsia="標楷體" w:hAnsi="Times New Roman" w:cs="Times New Roman"/>
          <w:sz w:val="27"/>
          <w:szCs w:val="27"/>
        </w:rPr>
        <w:t>William Blake</w:t>
      </w:r>
      <w:r w:rsidR="00425DB8" w:rsidRPr="00425DB8">
        <w:rPr>
          <w:rFonts w:ascii="Times New Roman" w:eastAsia="標楷體" w:hAnsi="Times New Roman" w:cs="Times New Roman"/>
          <w:sz w:val="27"/>
          <w:szCs w:val="27"/>
        </w:rPr>
        <w:t>）</w:t>
      </w:r>
      <w:proofErr w:type="gramStart"/>
      <w:r w:rsidR="00425DB8" w:rsidRPr="00425DB8">
        <w:rPr>
          <w:rFonts w:ascii="Times New Roman" w:eastAsia="標楷體" w:hAnsi="Times New Roman" w:cs="Times New Roman"/>
          <w:sz w:val="27"/>
          <w:szCs w:val="27"/>
        </w:rPr>
        <w:t>說的</w:t>
      </w:r>
      <w:proofErr w:type="gramEnd"/>
      <w:r w:rsidR="00425DB8" w:rsidRPr="00425DB8">
        <w:rPr>
          <w:rFonts w:ascii="Times New Roman" w:eastAsia="標楷體" w:hAnsi="Times New Roman" w:cs="Times New Roman"/>
          <w:sz w:val="27"/>
          <w:szCs w:val="27"/>
        </w:rPr>
        <w:t>：「</w:t>
      </w:r>
      <w:proofErr w:type="gramStart"/>
      <w:r w:rsidR="00425DB8" w:rsidRPr="00425DB8">
        <w:rPr>
          <w:rFonts w:ascii="Times New Roman" w:eastAsia="標楷體" w:hAnsi="Times New Roman" w:cs="Times New Roman"/>
          <w:sz w:val="27"/>
          <w:szCs w:val="27"/>
        </w:rPr>
        <w:t>一</w:t>
      </w:r>
      <w:proofErr w:type="gramEnd"/>
      <w:r w:rsidR="00425DB8" w:rsidRPr="00425DB8">
        <w:rPr>
          <w:rFonts w:ascii="Times New Roman" w:eastAsia="標楷體" w:hAnsi="Times New Roman" w:cs="Times New Roman"/>
          <w:sz w:val="27"/>
          <w:szCs w:val="27"/>
        </w:rPr>
        <w:t>沙</w:t>
      </w:r>
      <w:proofErr w:type="gramStart"/>
      <w:r w:rsidR="00425DB8" w:rsidRPr="00425DB8">
        <w:rPr>
          <w:rFonts w:ascii="Times New Roman" w:eastAsia="標楷體" w:hAnsi="Times New Roman" w:cs="Times New Roman"/>
          <w:sz w:val="27"/>
          <w:szCs w:val="27"/>
        </w:rPr>
        <w:t>一</w:t>
      </w:r>
      <w:proofErr w:type="gramEnd"/>
      <w:r w:rsidR="00425DB8" w:rsidRPr="00425DB8">
        <w:rPr>
          <w:rFonts w:ascii="Times New Roman" w:eastAsia="標楷體" w:hAnsi="Times New Roman" w:cs="Times New Roman"/>
          <w:sz w:val="27"/>
          <w:szCs w:val="27"/>
        </w:rPr>
        <w:t>世界，</w:t>
      </w:r>
      <w:proofErr w:type="gramStart"/>
      <w:r w:rsidR="00425DB8" w:rsidRPr="00425DB8">
        <w:rPr>
          <w:rFonts w:ascii="Times New Roman" w:eastAsia="標楷體" w:hAnsi="Times New Roman" w:cs="Times New Roman"/>
          <w:sz w:val="27"/>
          <w:szCs w:val="27"/>
        </w:rPr>
        <w:t>一</w:t>
      </w:r>
      <w:proofErr w:type="gramEnd"/>
      <w:r w:rsidR="00425DB8" w:rsidRPr="00425DB8">
        <w:rPr>
          <w:rFonts w:ascii="Times New Roman" w:eastAsia="標楷體" w:hAnsi="Times New Roman" w:cs="Times New Roman"/>
          <w:sz w:val="27"/>
          <w:szCs w:val="27"/>
        </w:rPr>
        <w:t>花</w:t>
      </w:r>
      <w:proofErr w:type="gramStart"/>
      <w:r w:rsidR="00425DB8" w:rsidRPr="00425DB8">
        <w:rPr>
          <w:rFonts w:ascii="Times New Roman" w:eastAsia="標楷體" w:hAnsi="Times New Roman" w:cs="Times New Roman"/>
          <w:sz w:val="27"/>
          <w:szCs w:val="27"/>
        </w:rPr>
        <w:t>一</w:t>
      </w:r>
      <w:proofErr w:type="gramEnd"/>
      <w:r w:rsidR="00425DB8" w:rsidRPr="00425DB8">
        <w:rPr>
          <w:rFonts w:ascii="Times New Roman" w:eastAsia="標楷體" w:hAnsi="Times New Roman" w:cs="Times New Roman"/>
          <w:sz w:val="27"/>
          <w:szCs w:val="27"/>
        </w:rPr>
        <w:t>天堂」（</w:t>
      </w:r>
      <w:r w:rsidR="00425DB8" w:rsidRPr="00425DB8">
        <w:rPr>
          <w:rFonts w:ascii="Times New Roman" w:eastAsia="標楷體" w:hAnsi="Times New Roman" w:cs="Times New Roman"/>
          <w:sz w:val="27"/>
          <w:szCs w:val="27"/>
        </w:rPr>
        <w:t>To see a world in a grain of sand, and heaven in a wild flower</w:t>
      </w:r>
      <w:r w:rsidR="00425DB8" w:rsidRPr="00425DB8">
        <w:rPr>
          <w:rFonts w:ascii="Times New Roman" w:eastAsia="標楷體" w:hAnsi="Times New Roman" w:cs="Times New Roman"/>
          <w:sz w:val="27"/>
          <w:szCs w:val="27"/>
        </w:rPr>
        <w:t>），以及沙特說：「個人是時代的摘要，因此也是時代的普遍化表現，但他同時也以自身的獨特重建了他的時代」</w:t>
      </w:r>
      <w:proofErr w:type="gramStart"/>
      <w:r w:rsidR="00425DB8" w:rsidRPr="00425DB8">
        <w:rPr>
          <w:rFonts w:ascii="Times New Roman" w:eastAsia="標楷體" w:hAnsi="Times New Roman" w:cs="Times New Roman"/>
          <w:sz w:val="27"/>
          <w:szCs w:val="27"/>
        </w:rPr>
        <w:t>（</w:t>
      </w:r>
      <w:proofErr w:type="gramEnd"/>
      <w:r w:rsidR="00425DB8" w:rsidRPr="00425DB8">
        <w:rPr>
          <w:rFonts w:ascii="Times New Roman" w:eastAsia="標楷體" w:hAnsi="Times New Roman" w:cs="Times New Roman"/>
          <w:sz w:val="27"/>
          <w:szCs w:val="27"/>
        </w:rPr>
        <w:t>林耀盛，</w:t>
      </w:r>
      <w:r w:rsidR="00425DB8" w:rsidRPr="00425DB8">
        <w:rPr>
          <w:rFonts w:ascii="Times New Roman" w:eastAsia="標楷體" w:hAnsi="Times New Roman" w:cs="Times New Roman"/>
          <w:sz w:val="27"/>
          <w:szCs w:val="27"/>
        </w:rPr>
        <w:t>2002: 71</w:t>
      </w:r>
      <w:proofErr w:type="gramStart"/>
      <w:r w:rsidR="00425DB8" w:rsidRPr="00425DB8">
        <w:rPr>
          <w:rFonts w:ascii="Times New Roman" w:eastAsia="標楷體" w:hAnsi="Times New Roman" w:cs="Times New Roman"/>
          <w:sz w:val="27"/>
          <w:szCs w:val="27"/>
        </w:rPr>
        <w:t>）</w:t>
      </w:r>
      <w:proofErr w:type="gramEnd"/>
      <w:r w:rsidR="00425DB8" w:rsidRPr="00425DB8">
        <w:rPr>
          <w:rFonts w:ascii="Times New Roman" w:eastAsia="標楷體" w:hAnsi="Times New Roman" w:cs="Times New Roman"/>
          <w:sz w:val="27"/>
          <w:szCs w:val="27"/>
        </w:rPr>
        <w:t>，這些話都指出了故事的精髓。</w:t>
      </w:r>
    </w:p>
    <w:p w:rsidR="00425DB8" w:rsidRPr="00425DB8" w:rsidRDefault="00425DB8" w:rsidP="00425DB8">
      <w:pPr>
        <w:ind w:firstLineChars="200" w:firstLine="540"/>
        <w:rPr>
          <w:rFonts w:ascii="Times New Roman" w:eastAsia="標楷體" w:hAnsi="Times New Roman" w:cs="Times New Roman"/>
          <w:sz w:val="27"/>
          <w:szCs w:val="27"/>
        </w:rPr>
      </w:pPr>
      <w:r w:rsidRPr="00425DB8">
        <w:rPr>
          <w:rFonts w:ascii="Times New Roman" w:eastAsia="標楷體" w:hAnsi="Times New Roman" w:cs="Times New Roman"/>
          <w:sz w:val="27"/>
          <w:szCs w:val="27"/>
        </w:rPr>
        <w:t>故事，是彰顯複雜社會現象與生命課題的媒介。透過故事，我們得以有機會進入到她人的生命世界，瞭解和體會她人和自己的經驗，及這些經驗是如何（被）形成的，而能進一步反思生命經驗，以及從中獲得改變社會或生命的力量和智慧。</w:t>
      </w:r>
    </w:p>
    <w:p w:rsidR="0089628A" w:rsidRPr="00425DB8" w:rsidRDefault="00425DB8" w:rsidP="00425DB8">
      <w:pPr>
        <w:jc w:val="both"/>
        <w:rPr>
          <w:rFonts w:ascii="Times New Roman" w:eastAsia="標楷體" w:hAnsi="Times New Roman" w:cs="Times New Roman"/>
          <w:sz w:val="27"/>
          <w:szCs w:val="27"/>
        </w:rPr>
      </w:pPr>
      <w:r w:rsidRPr="00425DB8">
        <w:rPr>
          <w:rFonts w:ascii="Times New Roman" w:eastAsia="標楷體" w:hAnsi="Times New Roman" w:cs="Times New Roman"/>
          <w:sz w:val="27"/>
          <w:szCs w:val="27"/>
        </w:rPr>
        <w:t xml:space="preserve">    </w:t>
      </w:r>
      <w:r w:rsidRPr="00425DB8">
        <w:rPr>
          <w:rFonts w:ascii="Times New Roman" w:eastAsia="標楷體" w:hAnsi="Times New Roman" w:cs="Times New Roman"/>
          <w:sz w:val="27"/>
          <w:szCs w:val="27"/>
        </w:rPr>
        <w:t>因此，複雜之事若要簡單說，無疑地，說故事是一種方式且是重要的方式。也因此敘事研究的重要與價值是：打開經驗世界</w:t>
      </w:r>
      <w:r w:rsidRPr="00425DB8">
        <w:rPr>
          <w:rFonts w:ascii="Times New Roman" w:eastAsia="標楷體" w:hAnsi="Times New Roman" w:cs="Times New Roman"/>
          <w:sz w:val="27"/>
          <w:szCs w:val="27"/>
        </w:rPr>
        <w:t>→</w:t>
      </w:r>
      <w:r w:rsidRPr="00425DB8">
        <w:rPr>
          <w:rFonts w:ascii="Times New Roman" w:eastAsia="標楷體" w:hAnsi="Times New Roman" w:cs="Times New Roman"/>
          <w:sz w:val="27"/>
          <w:szCs w:val="27"/>
        </w:rPr>
        <w:t>賦予經驗意義</w:t>
      </w:r>
      <w:r w:rsidRPr="00425DB8">
        <w:rPr>
          <w:rFonts w:ascii="Times New Roman" w:eastAsia="標楷體" w:hAnsi="Times New Roman" w:cs="Times New Roman"/>
          <w:sz w:val="27"/>
          <w:szCs w:val="27"/>
        </w:rPr>
        <w:t>→</w:t>
      </w:r>
      <w:r w:rsidRPr="00425DB8">
        <w:rPr>
          <w:rFonts w:ascii="Times New Roman" w:eastAsia="標楷體" w:hAnsi="Times New Roman" w:cs="Times New Roman"/>
          <w:sz w:val="27"/>
          <w:szCs w:val="27"/>
        </w:rPr>
        <w:t>理論化經驗，這三部曲缺一不可。因為，一旦我們透過故事去理解經驗、研究經驗，故事就不只是故事而已。故事，是我們用來生產知識的轉化器。正因為故事能彰顯人們生活世界中私人苦惱與公共議題之間的關聯，期許有志運用敘事探究性別或教育議題者，能夠切入環繞個體性別</w:t>
      </w:r>
      <w:r w:rsidR="0024092F">
        <w:rPr>
          <w:rFonts w:ascii="Times New Roman" w:eastAsia="標楷體" w:hAnsi="Times New Roman" w:cs="Times New Roman" w:hint="eastAsia"/>
          <w:sz w:val="27"/>
          <w:szCs w:val="27"/>
        </w:rPr>
        <w:t>／</w:t>
      </w:r>
      <w:r w:rsidRPr="00425DB8">
        <w:rPr>
          <w:rFonts w:ascii="Times New Roman" w:eastAsia="標楷體" w:hAnsi="Times New Roman" w:cs="Times New Roman"/>
          <w:sz w:val="27"/>
          <w:szCs w:val="27"/>
        </w:rPr>
        <w:t>教育經驗的社會結構與歷史時刻，召喚出更多的敘事主體反思自身的性別</w:t>
      </w:r>
      <w:r w:rsidR="0024092F">
        <w:rPr>
          <w:rFonts w:ascii="Times New Roman" w:eastAsia="標楷體" w:hAnsi="Times New Roman" w:cs="Times New Roman" w:hint="eastAsia"/>
          <w:sz w:val="27"/>
          <w:szCs w:val="27"/>
        </w:rPr>
        <w:t>／</w:t>
      </w:r>
      <w:r w:rsidRPr="00425DB8">
        <w:rPr>
          <w:rFonts w:ascii="Times New Roman" w:eastAsia="標楷體" w:hAnsi="Times New Roman" w:cs="Times New Roman"/>
          <w:sz w:val="27"/>
          <w:szCs w:val="27"/>
        </w:rPr>
        <w:t>教育經驗與歷程，並對社會結構的侷限與改變發聲，提煉出更多不同於主流性別或教育論述之「語意革新」故事及意義。</w:t>
      </w:r>
    </w:p>
    <w:p w:rsidR="00BD2F1B" w:rsidRDefault="000A70CE" w:rsidP="000A70CE">
      <w:pPr>
        <w:rPr>
          <w:rFonts w:ascii="標楷體" w:eastAsia="標楷體" w:hAnsi="標楷體" w:cs="Times New Roman"/>
        </w:rPr>
      </w:pPr>
      <w:r>
        <w:rPr>
          <w:rFonts w:ascii="標楷體" w:eastAsia="標楷體" w:hAnsi="標楷體" w:cs="Times New Roman" w:hint="eastAsia"/>
        </w:rPr>
        <w:t xml:space="preserve">      </w:t>
      </w:r>
    </w:p>
    <w:p w:rsidR="00AD58B6" w:rsidRDefault="00AD58B6" w:rsidP="000A70CE">
      <w:pPr>
        <w:rPr>
          <w:rFonts w:ascii="標楷體" w:eastAsia="標楷體" w:hAnsi="標楷體" w:cs="Times New Roman"/>
        </w:rPr>
      </w:pPr>
    </w:p>
    <w:p w:rsidR="0024092F" w:rsidRDefault="0024092F" w:rsidP="000A70CE">
      <w:pPr>
        <w:rPr>
          <w:rFonts w:ascii="標楷體" w:eastAsia="標楷體" w:hAnsi="標楷體" w:cs="Times New Roman"/>
        </w:rPr>
      </w:pPr>
    </w:p>
    <w:p w:rsidR="00BD35F8" w:rsidRPr="00121892" w:rsidRDefault="00BD35F8" w:rsidP="00BD35F8">
      <w:pPr>
        <w:jc w:val="center"/>
        <w:rPr>
          <w:rFonts w:ascii="Times New Roman" w:eastAsia="標楷體" w:hAnsi="Times New Roman" w:cs="Times New Roman"/>
          <w:sz w:val="27"/>
          <w:szCs w:val="27"/>
        </w:rPr>
      </w:pPr>
      <w:r w:rsidRPr="00121892">
        <w:rPr>
          <w:rFonts w:ascii="Times New Roman" w:eastAsia="標楷體" w:hAnsi="Times New Roman" w:cs="Times New Roman" w:hint="eastAsia"/>
          <w:sz w:val="27"/>
          <w:szCs w:val="27"/>
        </w:rPr>
        <w:lastRenderedPageBreak/>
        <w:t>跨</w:t>
      </w:r>
      <w:proofErr w:type="gramStart"/>
      <w:r w:rsidRPr="00121892">
        <w:rPr>
          <w:rFonts w:ascii="Times New Roman" w:eastAsia="標楷體" w:hAnsi="Times New Roman" w:cs="Times New Roman" w:hint="eastAsia"/>
          <w:sz w:val="27"/>
          <w:szCs w:val="27"/>
        </w:rPr>
        <w:t>文化暨</w:t>
      </w:r>
      <w:r w:rsidRPr="00121892">
        <w:rPr>
          <w:rFonts w:ascii="Times New Roman" w:eastAsia="標楷體" w:hAnsi="Times New Roman" w:cs="Times New Roman"/>
          <w:sz w:val="27"/>
          <w:szCs w:val="27"/>
        </w:rPr>
        <w:t>跨領域</w:t>
      </w:r>
      <w:proofErr w:type="gramEnd"/>
      <w:r w:rsidRPr="00121892">
        <w:rPr>
          <w:rFonts w:ascii="Times New Roman" w:eastAsia="標楷體" w:hAnsi="Times New Roman" w:cs="Times New Roman" w:hint="eastAsia"/>
          <w:sz w:val="27"/>
          <w:szCs w:val="27"/>
        </w:rPr>
        <w:t>研究與傳記書寫</w:t>
      </w:r>
    </w:p>
    <w:p w:rsidR="00BD35F8" w:rsidRPr="00121892" w:rsidRDefault="00BD35F8" w:rsidP="00BD35F8">
      <w:pPr>
        <w:jc w:val="center"/>
        <w:rPr>
          <w:rFonts w:ascii="標楷體" w:eastAsia="標楷體" w:hAnsi="標楷體" w:cs="Times New Roman"/>
          <w:sz w:val="27"/>
          <w:szCs w:val="27"/>
        </w:rPr>
      </w:pPr>
      <w:r w:rsidRPr="00121892">
        <w:rPr>
          <w:rFonts w:ascii="標楷體" w:eastAsia="標楷體" w:hAnsi="標楷體" w:cs="Times New Roman" w:hint="eastAsia"/>
          <w:sz w:val="27"/>
          <w:szCs w:val="27"/>
        </w:rPr>
        <w:t>孫小玉</w:t>
      </w:r>
    </w:p>
    <w:p w:rsidR="00450DCB" w:rsidRPr="00121892" w:rsidRDefault="009821DF" w:rsidP="00450DCB">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BD35F8" w:rsidRPr="00121892">
        <w:rPr>
          <w:rFonts w:ascii="Times New Roman" w:eastAsia="標楷體" w:hAnsi="Times New Roman" w:cs="Times New Roman" w:hint="eastAsia"/>
          <w:sz w:val="27"/>
          <w:szCs w:val="27"/>
        </w:rPr>
        <w:t>國立中山大學外國語文學系教授兼系主任</w:t>
      </w:r>
      <w:r>
        <w:rPr>
          <w:rFonts w:ascii="Times New Roman" w:eastAsia="標楷體" w:hAnsi="Times New Roman" w:cs="Times New Roman" w:hint="eastAsia"/>
          <w:sz w:val="27"/>
          <w:szCs w:val="27"/>
        </w:rPr>
        <w:t>）</w:t>
      </w:r>
    </w:p>
    <w:p w:rsidR="00817B86" w:rsidRPr="009966C1" w:rsidRDefault="00817B86" w:rsidP="00450DCB">
      <w:pPr>
        <w:jc w:val="center"/>
        <w:rPr>
          <w:rFonts w:ascii="Times New Roman" w:eastAsia="標楷體" w:hAnsi="Times New Roman" w:cs="Times New Roman"/>
          <w:sz w:val="27"/>
          <w:szCs w:val="27"/>
        </w:rPr>
      </w:pPr>
    </w:p>
    <w:p w:rsidR="00BD35F8" w:rsidRPr="009966C1" w:rsidRDefault="00BD35F8" w:rsidP="00450DCB">
      <w:pPr>
        <w:jc w:val="cente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摘要</w:t>
      </w:r>
    </w:p>
    <w:p w:rsidR="00BD35F8" w:rsidRPr="009966C1" w:rsidRDefault="00BD35F8" w:rsidP="00BD35F8">
      <w:pP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 xml:space="preserve">　　傳記書寫需要呈現的是傳記主的「全人」風貌，全人本身即是一個跨</w:t>
      </w:r>
      <w:proofErr w:type="gramStart"/>
      <w:r w:rsidRPr="009966C1">
        <w:rPr>
          <w:rFonts w:ascii="Times New Roman" w:eastAsia="標楷體" w:hAnsi="Times New Roman" w:cs="Times New Roman" w:hint="eastAsia"/>
          <w:sz w:val="27"/>
          <w:szCs w:val="27"/>
        </w:rPr>
        <w:t>文化暨</w:t>
      </w:r>
      <w:r w:rsidRPr="009966C1">
        <w:rPr>
          <w:rFonts w:ascii="Times New Roman" w:eastAsia="標楷體" w:hAnsi="Times New Roman" w:cs="Times New Roman"/>
          <w:sz w:val="27"/>
          <w:szCs w:val="27"/>
        </w:rPr>
        <w:t>跨領域</w:t>
      </w:r>
      <w:proofErr w:type="gramEnd"/>
      <w:r w:rsidRPr="009966C1">
        <w:rPr>
          <w:rFonts w:ascii="Times New Roman" w:eastAsia="標楷體" w:hAnsi="Times New Roman" w:cs="Times New Roman" w:hint="eastAsia"/>
          <w:sz w:val="27"/>
          <w:szCs w:val="27"/>
        </w:rPr>
        <w:t>的生命向度。在訪談傳記主的生命故事時，要同理傳記主的生命全貌，必然要有跨</w:t>
      </w:r>
      <w:proofErr w:type="gramStart"/>
      <w:r w:rsidRPr="009966C1">
        <w:rPr>
          <w:rFonts w:ascii="Times New Roman" w:eastAsia="標楷體" w:hAnsi="Times New Roman" w:cs="Times New Roman" w:hint="eastAsia"/>
          <w:sz w:val="27"/>
          <w:szCs w:val="27"/>
        </w:rPr>
        <w:t>文化暨</w:t>
      </w:r>
      <w:r w:rsidRPr="009966C1">
        <w:rPr>
          <w:rFonts w:ascii="Times New Roman" w:eastAsia="標楷體" w:hAnsi="Times New Roman" w:cs="Times New Roman"/>
          <w:sz w:val="27"/>
          <w:szCs w:val="27"/>
        </w:rPr>
        <w:t>跨領域</w:t>
      </w:r>
      <w:proofErr w:type="gramEnd"/>
      <w:r w:rsidRPr="009966C1">
        <w:rPr>
          <w:rFonts w:ascii="Times New Roman" w:eastAsia="標楷體" w:hAnsi="Times New Roman" w:cs="Times New Roman" w:hint="eastAsia"/>
          <w:sz w:val="27"/>
          <w:szCs w:val="27"/>
        </w:rPr>
        <w:t>研究的能力，方能真誠的同理及理解傳記主的生命故事。個人在書寫《慈悲的化身》傳記時書寫的對象是一位藏傳佛教的</w:t>
      </w:r>
      <w:proofErr w:type="gramStart"/>
      <w:r w:rsidRPr="009966C1">
        <w:rPr>
          <w:rFonts w:ascii="Times New Roman" w:eastAsia="標楷體" w:hAnsi="Times New Roman" w:cs="Times New Roman" w:hint="eastAsia"/>
          <w:sz w:val="27"/>
          <w:szCs w:val="27"/>
        </w:rPr>
        <w:t>堪布仁</w:t>
      </w:r>
      <w:proofErr w:type="gramEnd"/>
      <w:r w:rsidRPr="009966C1">
        <w:rPr>
          <w:rFonts w:ascii="Times New Roman" w:eastAsia="標楷體" w:hAnsi="Times New Roman" w:cs="Times New Roman" w:hint="eastAsia"/>
          <w:sz w:val="27"/>
          <w:szCs w:val="27"/>
        </w:rPr>
        <w:t>波切，理解西藏文化、地理及藏傳佛教為一重要的橋樑與基礎。</w:t>
      </w:r>
    </w:p>
    <w:p w:rsidR="00BD35F8" w:rsidRDefault="00BD35F8" w:rsidP="00450DCB">
      <w:pPr>
        <w:jc w:val="center"/>
        <w:rPr>
          <w:rFonts w:ascii="Times New Roman" w:eastAsia="標楷體" w:hAnsi="Times New Roman" w:cs="標楷體"/>
          <w:sz w:val="27"/>
          <w:szCs w:val="27"/>
        </w:rPr>
      </w:pPr>
    </w:p>
    <w:p w:rsidR="00C82598" w:rsidRPr="00C82598" w:rsidRDefault="00C82598" w:rsidP="00450DCB">
      <w:pPr>
        <w:jc w:val="center"/>
        <w:rPr>
          <w:rFonts w:ascii="Times New Roman" w:eastAsia="標楷體" w:hAnsi="Times New Roman" w:cs="標楷體"/>
          <w:sz w:val="27"/>
          <w:szCs w:val="27"/>
        </w:rPr>
      </w:pPr>
      <w:r w:rsidRPr="00C82598">
        <w:rPr>
          <w:rFonts w:ascii="Times New Roman" w:eastAsia="標楷體" w:hAnsi="Times New Roman" w:cs="Times New Roman" w:hint="eastAsia"/>
          <w:sz w:val="27"/>
          <w:szCs w:val="27"/>
        </w:rPr>
        <w:t>我與敘事研究的相遇</w:t>
      </w:r>
      <w:r w:rsidRPr="00C82598">
        <w:rPr>
          <w:rFonts w:ascii="Times New Roman" w:eastAsia="標楷體" w:hAnsi="Times New Roman" w:cs="Times New Roman" w:hint="eastAsia"/>
          <w:sz w:val="27"/>
          <w:szCs w:val="27"/>
        </w:rPr>
        <w:t>---</w:t>
      </w:r>
      <w:r w:rsidRPr="00C82598">
        <w:rPr>
          <w:rFonts w:ascii="Times New Roman" w:eastAsia="標楷體" w:hAnsi="Times New Roman" w:cs="Times New Roman" w:hint="eastAsia"/>
          <w:sz w:val="27"/>
          <w:szCs w:val="27"/>
        </w:rPr>
        <w:t>失落哀傷的研究分享</w:t>
      </w:r>
    </w:p>
    <w:p w:rsidR="0011502E" w:rsidRDefault="00E86A78" w:rsidP="00450DCB">
      <w:pPr>
        <w:jc w:val="center"/>
        <w:rPr>
          <w:rFonts w:ascii="Times New Roman" w:eastAsia="標楷體" w:hAnsi="Times New Roman" w:cs="標楷體"/>
          <w:sz w:val="27"/>
          <w:szCs w:val="27"/>
        </w:rPr>
      </w:pPr>
      <w:proofErr w:type="gramStart"/>
      <w:r w:rsidRPr="000B4313">
        <w:rPr>
          <w:rFonts w:ascii="Times New Roman" w:eastAsia="標楷體" w:hAnsi="Times New Roman" w:cs="標楷體" w:hint="eastAsia"/>
          <w:sz w:val="27"/>
          <w:szCs w:val="27"/>
        </w:rPr>
        <w:t>卓紋君</w:t>
      </w:r>
      <w:proofErr w:type="gramEnd"/>
    </w:p>
    <w:p w:rsidR="0011502E" w:rsidRPr="00C82598" w:rsidRDefault="009821DF" w:rsidP="00450DCB">
      <w:pPr>
        <w:jc w:val="center"/>
        <w:rPr>
          <w:rFonts w:ascii="Times New Roman" w:eastAsia="標楷體" w:hAnsi="Times New Roman" w:cs="標楷體"/>
          <w:sz w:val="27"/>
          <w:szCs w:val="27"/>
        </w:rPr>
      </w:pPr>
      <w:r>
        <w:rPr>
          <w:rFonts w:ascii="Times New Roman" w:eastAsia="標楷體" w:hAnsi="Times New Roman" w:cs="Times New Roman" w:hint="eastAsia"/>
          <w:sz w:val="27"/>
          <w:szCs w:val="27"/>
        </w:rPr>
        <w:t>（</w:t>
      </w:r>
      <w:r w:rsidR="00C82598" w:rsidRPr="00C82598">
        <w:rPr>
          <w:rFonts w:ascii="Times New Roman" w:eastAsia="標楷體" w:hAnsi="Times New Roman" w:cs="Times New Roman" w:hint="eastAsia"/>
          <w:sz w:val="27"/>
          <w:szCs w:val="27"/>
        </w:rPr>
        <w:t>國立高雄師範大學諮商心理與復健諮商研究所教授</w:t>
      </w:r>
      <w:r>
        <w:rPr>
          <w:rFonts w:ascii="Times New Roman" w:eastAsia="標楷體" w:hAnsi="Times New Roman" w:cs="Times New Roman" w:hint="eastAsia"/>
          <w:sz w:val="27"/>
          <w:szCs w:val="27"/>
        </w:rPr>
        <w:t>）</w:t>
      </w:r>
    </w:p>
    <w:p w:rsidR="0011502E" w:rsidRDefault="0011502E" w:rsidP="00450DCB">
      <w:pPr>
        <w:jc w:val="center"/>
        <w:rPr>
          <w:rFonts w:ascii="Times New Roman" w:eastAsia="標楷體" w:hAnsi="Times New Roman" w:cs="標楷體"/>
          <w:sz w:val="27"/>
          <w:szCs w:val="27"/>
        </w:rPr>
      </w:pPr>
    </w:p>
    <w:p w:rsidR="00AD58B6" w:rsidRDefault="00C82598" w:rsidP="00450DCB">
      <w:pPr>
        <w:jc w:val="center"/>
        <w:rPr>
          <w:rFonts w:ascii="Times New Roman" w:eastAsia="標楷體" w:hAnsi="Times New Roman" w:cs="標楷體"/>
          <w:sz w:val="27"/>
          <w:szCs w:val="27"/>
        </w:rPr>
      </w:pPr>
      <w:r>
        <w:rPr>
          <w:rFonts w:ascii="Times New Roman" w:eastAsia="標楷體" w:hAnsi="Times New Roman" w:cs="標楷體" w:hint="eastAsia"/>
          <w:sz w:val="27"/>
          <w:szCs w:val="27"/>
        </w:rPr>
        <w:t>摘要</w:t>
      </w:r>
    </w:p>
    <w:p w:rsidR="00AD58B6" w:rsidRPr="000B4313" w:rsidRDefault="000B4313" w:rsidP="00450DCB">
      <w:pPr>
        <w:jc w:val="center"/>
        <w:rPr>
          <w:rFonts w:ascii="標楷體" w:eastAsia="標楷體" w:hAnsi="標楷體" w:cs="標楷體"/>
          <w:sz w:val="27"/>
          <w:szCs w:val="27"/>
        </w:rPr>
      </w:pPr>
      <w:r>
        <w:rPr>
          <w:rFonts w:ascii="標楷體" w:eastAsia="標楷體" w:hAnsi="標楷體" w:hint="eastAsia"/>
          <w:sz w:val="27"/>
          <w:szCs w:val="27"/>
        </w:rPr>
        <w:t xml:space="preserve">　　</w:t>
      </w:r>
      <w:r w:rsidRPr="000B4313">
        <w:rPr>
          <w:rFonts w:ascii="標楷體" w:eastAsia="標楷體" w:hAnsi="標楷體" w:hint="eastAsia"/>
          <w:sz w:val="27"/>
          <w:szCs w:val="27"/>
        </w:rPr>
        <w:t>於論壇中</w:t>
      </w:r>
      <w:r w:rsidRPr="000B4313">
        <w:rPr>
          <w:rFonts w:ascii="Times New Roman" w:eastAsia="標楷體" w:hAnsi="Times New Roman" w:cs="Times New Roman"/>
          <w:sz w:val="27"/>
          <w:szCs w:val="27"/>
        </w:rPr>
        <w:t>(1)</w:t>
      </w:r>
      <w:r w:rsidRPr="000B4313">
        <w:rPr>
          <w:rFonts w:ascii="標楷體" w:eastAsia="標楷體" w:hAnsi="標楷體" w:hint="eastAsia"/>
          <w:sz w:val="27"/>
          <w:szCs w:val="27"/>
        </w:rPr>
        <w:t>分享個人對敘事研究的認識</w:t>
      </w:r>
      <w:r>
        <w:rPr>
          <w:rFonts w:ascii="標楷體" w:eastAsia="標楷體" w:hAnsi="標楷體" w:hint="eastAsia"/>
          <w:sz w:val="27"/>
          <w:szCs w:val="27"/>
        </w:rPr>
        <w:t>，</w:t>
      </w:r>
      <w:r w:rsidRPr="000B4313">
        <w:rPr>
          <w:rFonts w:ascii="Times New Roman" w:eastAsia="標楷體" w:hAnsi="Times New Roman" w:cs="Times New Roman"/>
          <w:sz w:val="27"/>
          <w:szCs w:val="27"/>
        </w:rPr>
        <w:t>(2)</w:t>
      </w:r>
      <w:r w:rsidRPr="000B4313">
        <w:rPr>
          <w:rFonts w:ascii="標楷體" w:eastAsia="標楷體" w:hAnsi="標楷體" w:hint="eastAsia"/>
          <w:sz w:val="27"/>
          <w:szCs w:val="27"/>
        </w:rPr>
        <w:t>透過個人於失落哀傷的研究論文中</w:t>
      </w:r>
      <w:r>
        <w:rPr>
          <w:rFonts w:ascii="標楷體" w:eastAsia="標楷體" w:hAnsi="標楷體" w:hint="eastAsia"/>
          <w:sz w:val="27"/>
          <w:szCs w:val="27"/>
        </w:rPr>
        <w:t>，</w:t>
      </w:r>
      <w:r w:rsidRPr="000B4313">
        <w:rPr>
          <w:rFonts w:ascii="標楷體" w:eastAsia="標楷體" w:hAnsi="標楷體" w:hint="eastAsia"/>
          <w:sz w:val="27"/>
          <w:szCs w:val="27"/>
        </w:rPr>
        <w:t>簡介敘事研究的操作方法以及分析結果的呈現</w:t>
      </w:r>
      <w:r>
        <w:rPr>
          <w:rFonts w:ascii="標楷體" w:eastAsia="標楷體" w:hAnsi="標楷體" w:hint="eastAsia"/>
          <w:sz w:val="27"/>
          <w:szCs w:val="27"/>
        </w:rPr>
        <w:t>。</w:t>
      </w:r>
    </w:p>
    <w:p w:rsidR="009F306D" w:rsidRDefault="009F306D" w:rsidP="009F306D">
      <w:pPr>
        <w:rPr>
          <w:rFonts w:ascii="Times New Roman" w:eastAsia="標楷體" w:hAnsi="Times New Roman" w:cs="Times New Roman"/>
          <w:szCs w:val="24"/>
        </w:rPr>
      </w:pPr>
      <w:r>
        <w:rPr>
          <w:rFonts w:ascii="Times New Roman" w:eastAsia="標楷體" w:hAnsi="Times New Roman" w:cs="Times New Roman"/>
          <w:szCs w:val="24"/>
        </w:rPr>
        <w:t>………………………………………………………………………………………......</w:t>
      </w:r>
    </w:p>
    <w:p w:rsidR="0011502E" w:rsidRPr="00037383" w:rsidRDefault="00037383" w:rsidP="0011502E">
      <w:pPr>
        <w:jc w:val="center"/>
        <w:rPr>
          <w:rFonts w:ascii="Times New Roman" w:eastAsia="標楷體" w:hAnsi="Times New Roman" w:cs="Times New Roman"/>
          <w:b/>
          <w:sz w:val="36"/>
          <w:szCs w:val="36"/>
        </w:rPr>
      </w:pPr>
      <w:r w:rsidRPr="00037383">
        <w:rPr>
          <w:rFonts w:ascii="Times New Roman" w:eastAsia="標楷體" w:hAnsi="Times New Roman" w:cs="Times New Roman" w:hint="eastAsia"/>
          <w:b/>
          <w:sz w:val="36"/>
          <w:szCs w:val="36"/>
        </w:rPr>
        <w:t>高齡研究</w:t>
      </w:r>
    </w:p>
    <w:p w:rsidR="0080346C" w:rsidRDefault="0080346C" w:rsidP="0080346C">
      <w:pPr>
        <w:jc w:val="center"/>
        <w:rPr>
          <w:rFonts w:ascii="標楷體" w:eastAsia="標楷體" w:hAnsi="標楷體"/>
          <w:sz w:val="27"/>
          <w:szCs w:val="27"/>
        </w:rPr>
      </w:pPr>
      <w:r w:rsidRPr="0080346C">
        <w:rPr>
          <w:rFonts w:ascii="標楷體" w:eastAsia="標楷體" w:hAnsi="標楷體" w:hint="eastAsia"/>
          <w:sz w:val="27"/>
          <w:szCs w:val="27"/>
        </w:rPr>
        <w:t>文學與老人學的對話：多元教學策略的新嘗試</w:t>
      </w:r>
    </w:p>
    <w:tbl>
      <w:tblPr>
        <w:tblStyle w:val="a3"/>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6"/>
      </w:tblGrid>
      <w:tr w:rsidR="00C97139" w:rsidTr="00C97139">
        <w:tc>
          <w:tcPr>
            <w:tcW w:w="6836" w:type="dxa"/>
          </w:tcPr>
          <w:p w:rsidR="00C97139" w:rsidRPr="0080346C" w:rsidRDefault="00C97139" w:rsidP="00C97139">
            <w:pPr>
              <w:pStyle w:val="a4"/>
              <w:numPr>
                <w:ilvl w:val="0"/>
                <w:numId w:val="6"/>
              </w:numPr>
              <w:ind w:leftChars="0"/>
              <w:rPr>
                <w:rFonts w:ascii="標楷體" w:eastAsia="標楷體" w:hAnsi="標楷體"/>
                <w:sz w:val="27"/>
                <w:szCs w:val="27"/>
              </w:rPr>
            </w:pPr>
            <w:r w:rsidRPr="0080346C">
              <w:rPr>
                <w:rFonts w:ascii="標楷體" w:eastAsia="標楷體" w:hAnsi="標楷體" w:hint="eastAsia"/>
                <w:sz w:val="27"/>
                <w:szCs w:val="27"/>
              </w:rPr>
              <w:t>老人學學科特性、教學目標與學制及多元教學策略</w:t>
            </w:r>
          </w:p>
          <w:p w:rsidR="009821DF" w:rsidRPr="009821DF" w:rsidRDefault="00C97139" w:rsidP="009821DF">
            <w:pPr>
              <w:pStyle w:val="a4"/>
              <w:numPr>
                <w:ilvl w:val="0"/>
                <w:numId w:val="6"/>
              </w:numPr>
              <w:ind w:leftChars="0"/>
              <w:rPr>
                <w:rFonts w:ascii="標楷體" w:eastAsia="標楷體" w:hAnsi="標楷體"/>
                <w:sz w:val="27"/>
                <w:szCs w:val="27"/>
              </w:rPr>
            </w:pPr>
            <w:r w:rsidRPr="0080346C">
              <w:rPr>
                <w:rFonts w:ascii="標楷體" w:eastAsia="標楷體" w:hAnsi="標楷體" w:hint="eastAsia"/>
                <w:sz w:val="27"/>
                <w:szCs w:val="27"/>
              </w:rPr>
              <w:t>文學與老人學程教學連結的新嘗試</w:t>
            </w:r>
          </w:p>
        </w:tc>
      </w:tr>
    </w:tbl>
    <w:p w:rsidR="00E86A78" w:rsidRDefault="00E86A78" w:rsidP="0011502E">
      <w:pPr>
        <w:jc w:val="center"/>
        <w:rPr>
          <w:rFonts w:ascii="Times New Roman" w:eastAsia="標楷體" w:hAnsi="Times New Roman" w:cs="Times New Roman"/>
          <w:sz w:val="27"/>
          <w:szCs w:val="27"/>
        </w:rPr>
      </w:pPr>
      <w:r w:rsidRPr="0080346C">
        <w:rPr>
          <w:rFonts w:ascii="Times New Roman" w:eastAsia="標楷體" w:hAnsi="Times New Roman" w:cs="Times New Roman" w:hint="eastAsia"/>
          <w:sz w:val="27"/>
          <w:szCs w:val="27"/>
        </w:rPr>
        <w:t>陳武宗</w:t>
      </w:r>
    </w:p>
    <w:p w:rsidR="0080346C" w:rsidRDefault="009821DF" w:rsidP="0011502E">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80346C">
        <w:rPr>
          <w:rFonts w:ascii="Times New Roman" w:eastAsia="標楷體" w:hAnsi="Times New Roman" w:cs="Times New Roman" w:hint="eastAsia"/>
          <w:sz w:val="27"/>
          <w:szCs w:val="27"/>
        </w:rPr>
        <w:t>高雄醫學大學醫學社會學與社會工作學系副教授</w:t>
      </w:r>
      <w:r>
        <w:rPr>
          <w:rFonts w:ascii="Times New Roman" w:eastAsia="標楷體" w:hAnsi="Times New Roman" w:cs="Times New Roman" w:hint="eastAsia"/>
          <w:sz w:val="27"/>
          <w:szCs w:val="27"/>
        </w:rPr>
        <w:t>）</w:t>
      </w:r>
    </w:p>
    <w:p w:rsidR="0080346C" w:rsidRDefault="0080346C" w:rsidP="0011502E">
      <w:pPr>
        <w:jc w:val="center"/>
        <w:rPr>
          <w:rFonts w:ascii="Times New Roman" w:eastAsia="標楷體" w:hAnsi="Times New Roman" w:cs="Times New Roman"/>
          <w:sz w:val="27"/>
          <w:szCs w:val="27"/>
        </w:rPr>
      </w:pPr>
    </w:p>
    <w:p w:rsidR="009F306D" w:rsidRDefault="009F306D" w:rsidP="0011502E">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摘要</w:t>
      </w:r>
    </w:p>
    <w:p w:rsidR="009F306D" w:rsidRPr="009F306D" w:rsidRDefault="009F306D" w:rsidP="009F306D">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Pr="009F306D">
        <w:rPr>
          <w:rFonts w:ascii="Times New Roman" w:eastAsia="標楷體" w:hAnsi="Times New Roman" w:cs="Times New Roman"/>
          <w:sz w:val="27"/>
          <w:szCs w:val="27"/>
        </w:rPr>
        <w:t>迎接高齡社會的來臨，老人學已成為各學門的基本知能</w:t>
      </w:r>
      <w:r w:rsidRPr="009F306D">
        <w:rPr>
          <w:rFonts w:ascii="Times New Roman" w:eastAsia="標楷體" w:hAnsi="Times New Roman" w:cs="Times New Roman"/>
          <w:sz w:val="27"/>
          <w:szCs w:val="27"/>
        </w:rPr>
        <w:t>(basic aging competency)</w:t>
      </w:r>
      <w:r w:rsidRPr="009F306D">
        <w:rPr>
          <w:rFonts w:ascii="Times New Roman" w:eastAsia="標楷體" w:hAnsi="Times New Roman" w:cs="Times New Roman"/>
          <w:sz w:val="27"/>
          <w:szCs w:val="27"/>
        </w:rPr>
        <w:t>。而如何了解學生對老人的印象、服務老人的意願與態度及需具備的與培養的能力等，進而發展出多元的教學策略，幫忙學生化解既存的迷思與負面態度，有興趣選擇老人服務領域。這是跨學科老人學程教學，最根本的目的。</w:t>
      </w:r>
    </w:p>
    <w:p w:rsidR="009F306D" w:rsidRPr="009F306D" w:rsidRDefault="009F306D" w:rsidP="009F306D">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Pr="009F306D">
        <w:rPr>
          <w:rFonts w:ascii="Times New Roman" w:eastAsia="標楷體" w:hAnsi="Times New Roman" w:cs="Times New Roman"/>
          <w:sz w:val="27"/>
          <w:szCs w:val="27"/>
        </w:rPr>
        <w:t>故本引言將先介紹老人學學科特性，及國內老人與長照相關學制發展現況，其次在從</w:t>
      </w:r>
      <w:r w:rsidRPr="009F306D">
        <w:rPr>
          <w:rFonts w:ascii="Times New Roman" w:eastAsia="標楷體" w:hAnsi="Times New Roman" w:cs="Times New Roman"/>
          <w:sz w:val="27"/>
          <w:szCs w:val="27"/>
        </w:rPr>
        <w:t>Abraham Monk</w:t>
      </w:r>
      <w:r w:rsidRPr="009F306D">
        <w:rPr>
          <w:rFonts w:ascii="Times New Roman" w:eastAsia="標楷體" w:hAnsi="Times New Roman" w:cs="Times New Roman"/>
          <w:sz w:val="27"/>
          <w:szCs w:val="27"/>
        </w:rPr>
        <w:t>專書中所討論專業人員對老人常見的負面態度與老人社會心理發展相關理論切入，並討論引導年輕學生參與老人學學習所面對的挑戰，與教學策略上曾經採用的方式。當然與文學</w:t>
      </w:r>
      <w:r w:rsidRPr="009F306D">
        <w:rPr>
          <w:rFonts w:ascii="Times New Roman" w:eastAsia="標楷體" w:hAnsi="Times New Roman" w:cs="Times New Roman"/>
          <w:sz w:val="27"/>
          <w:szCs w:val="27"/>
        </w:rPr>
        <w:lastRenderedPageBreak/>
        <w:t>的對話，則是一種嶄新的機會、想像及嘗試。</w:t>
      </w:r>
    </w:p>
    <w:p w:rsidR="00E86A78" w:rsidRDefault="00E86A78" w:rsidP="009F306D">
      <w:pPr>
        <w:rPr>
          <w:rFonts w:ascii="Times New Roman" w:eastAsia="標楷體" w:hAnsi="Times New Roman" w:cs="Times New Roman"/>
          <w:sz w:val="27"/>
          <w:szCs w:val="27"/>
        </w:rPr>
      </w:pPr>
    </w:p>
    <w:p w:rsidR="0011502E" w:rsidRDefault="0011502E" w:rsidP="0011502E">
      <w:pPr>
        <w:jc w:val="center"/>
        <w:rPr>
          <w:rFonts w:ascii="Times New Roman" w:eastAsia="標楷體" w:hAnsi="Times New Roman" w:cs="Times New Roman"/>
          <w:sz w:val="27"/>
          <w:szCs w:val="27"/>
        </w:rPr>
      </w:pPr>
      <w:r w:rsidRPr="0011502E">
        <w:rPr>
          <w:rFonts w:ascii="Times New Roman" w:eastAsia="標楷體" w:hAnsi="Times New Roman" w:cs="Times New Roman" w:hint="eastAsia"/>
          <w:sz w:val="27"/>
          <w:szCs w:val="27"/>
        </w:rPr>
        <w:t>文學與老人學的對話：理解不／成功老化的故事</w:t>
      </w:r>
    </w:p>
    <w:tbl>
      <w:tblPr>
        <w:tblStyle w:val="a3"/>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8"/>
      </w:tblGrid>
      <w:tr w:rsidR="00C97139" w:rsidTr="00C97139">
        <w:tc>
          <w:tcPr>
            <w:tcW w:w="6978" w:type="dxa"/>
          </w:tcPr>
          <w:p w:rsidR="00C97139" w:rsidRPr="0011502E" w:rsidRDefault="00C97139" w:rsidP="00C97139">
            <w:pPr>
              <w:pStyle w:val="a4"/>
              <w:numPr>
                <w:ilvl w:val="0"/>
                <w:numId w:val="4"/>
              </w:numPr>
              <w:ind w:leftChars="0"/>
              <w:rPr>
                <w:rFonts w:ascii="Times New Roman" w:eastAsia="標楷體" w:hAnsi="Times New Roman" w:cs="Times New Roman"/>
                <w:sz w:val="27"/>
                <w:szCs w:val="27"/>
              </w:rPr>
            </w:pPr>
            <w:r w:rsidRPr="0011502E">
              <w:rPr>
                <w:rFonts w:ascii="Times New Roman" w:eastAsia="標楷體" w:hAnsi="Times New Roman" w:cs="Times New Roman" w:hint="eastAsia"/>
                <w:sz w:val="27"/>
                <w:szCs w:val="27"/>
              </w:rPr>
              <w:t>歐美地區文學老人學的文獻回顧</w:t>
            </w:r>
          </w:p>
          <w:p w:rsidR="00C97139" w:rsidRPr="00C97139" w:rsidRDefault="00C97139" w:rsidP="00C97139">
            <w:pPr>
              <w:pStyle w:val="a4"/>
              <w:numPr>
                <w:ilvl w:val="0"/>
                <w:numId w:val="4"/>
              </w:numPr>
              <w:ind w:leftChars="0"/>
              <w:rPr>
                <w:rFonts w:ascii="Times New Roman" w:eastAsia="標楷體" w:hAnsi="Times New Roman" w:cs="標楷體"/>
                <w:sz w:val="27"/>
                <w:szCs w:val="27"/>
              </w:rPr>
            </w:pPr>
            <w:r w:rsidRPr="0011502E">
              <w:rPr>
                <w:rFonts w:ascii="Times New Roman" w:eastAsia="標楷體" w:hAnsi="Times New Roman" w:cs="Times New Roman" w:hint="eastAsia"/>
                <w:sz w:val="27"/>
                <w:szCs w:val="27"/>
              </w:rPr>
              <w:t>本地文學老人學的研究與教學展望</w:t>
            </w:r>
          </w:p>
        </w:tc>
      </w:tr>
    </w:tbl>
    <w:p w:rsidR="0011502E" w:rsidRPr="0011502E" w:rsidRDefault="0011502E" w:rsidP="0011502E">
      <w:pPr>
        <w:pStyle w:val="a4"/>
        <w:ind w:leftChars="0" w:left="0"/>
        <w:jc w:val="center"/>
        <w:rPr>
          <w:rFonts w:ascii="Times New Roman" w:eastAsia="標楷體" w:hAnsi="Times New Roman" w:cs="標楷體"/>
          <w:sz w:val="27"/>
          <w:szCs w:val="27"/>
        </w:rPr>
      </w:pPr>
      <w:r w:rsidRPr="0011502E">
        <w:rPr>
          <w:rFonts w:ascii="Times New Roman" w:eastAsia="標楷體" w:hAnsi="Times New Roman" w:cs="Times New Roman" w:hint="eastAsia"/>
          <w:sz w:val="27"/>
          <w:szCs w:val="27"/>
        </w:rPr>
        <w:t>王穎</w:t>
      </w:r>
    </w:p>
    <w:p w:rsidR="0011502E" w:rsidRPr="0011502E" w:rsidRDefault="009821DF" w:rsidP="0011502E">
      <w:pPr>
        <w:pStyle w:val="a4"/>
        <w:ind w:leftChars="0"/>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11502E" w:rsidRPr="0011502E">
        <w:rPr>
          <w:rFonts w:ascii="Times New Roman" w:eastAsia="標楷體" w:hAnsi="Times New Roman" w:cs="Times New Roman" w:hint="eastAsia"/>
          <w:sz w:val="27"/>
          <w:szCs w:val="27"/>
        </w:rPr>
        <w:t>國立成功大學外國語文學系助理教授</w:t>
      </w:r>
      <w:r>
        <w:rPr>
          <w:rFonts w:ascii="Times New Roman" w:eastAsia="標楷體" w:hAnsi="Times New Roman" w:cs="Times New Roman" w:hint="eastAsia"/>
          <w:sz w:val="27"/>
          <w:szCs w:val="27"/>
        </w:rPr>
        <w:t>）</w:t>
      </w:r>
    </w:p>
    <w:p w:rsidR="0011502E" w:rsidRPr="0011502E" w:rsidRDefault="0011502E" w:rsidP="0011502E">
      <w:pPr>
        <w:pStyle w:val="a4"/>
        <w:ind w:leftChars="0" w:left="0"/>
        <w:jc w:val="center"/>
        <w:rPr>
          <w:rFonts w:ascii="Times New Roman" w:eastAsia="標楷體" w:hAnsi="Times New Roman" w:cs="Times New Roman"/>
          <w:sz w:val="27"/>
          <w:szCs w:val="27"/>
        </w:rPr>
      </w:pPr>
    </w:p>
    <w:p w:rsidR="0011502E" w:rsidRPr="0011502E" w:rsidRDefault="0011502E" w:rsidP="0011502E">
      <w:pPr>
        <w:pStyle w:val="a4"/>
        <w:ind w:leftChars="0" w:left="0"/>
        <w:jc w:val="center"/>
        <w:rPr>
          <w:rFonts w:ascii="Times New Roman" w:eastAsia="標楷體" w:hAnsi="Times New Roman" w:cs="Times New Roman"/>
          <w:sz w:val="27"/>
          <w:szCs w:val="27"/>
        </w:rPr>
      </w:pPr>
      <w:r w:rsidRPr="0011502E">
        <w:rPr>
          <w:rFonts w:ascii="Times New Roman" w:eastAsia="標楷體" w:hAnsi="Times New Roman" w:cs="Times New Roman" w:hint="eastAsia"/>
          <w:sz w:val="27"/>
          <w:szCs w:val="27"/>
        </w:rPr>
        <w:t>摘要</w:t>
      </w:r>
    </w:p>
    <w:p w:rsidR="0011502E" w:rsidRPr="0011502E" w:rsidRDefault="0011502E" w:rsidP="0011502E">
      <w:pPr>
        <w:pStyle w:val="a4"/>
        <w:ind w:leftChars="0" w:left="0"/>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Pr="0011502E">
        <w:rPr>
          <w:rFonts w:ascii="Times New Roman" w:eastAsia="標楷體" w:hAnsi="Times New Roman" w:cs="Times New Roman" w:hint="eastAsia"/>
          <w:sz w:val="27"/>
          <w:szCs w:val="27"/>
        </w:rPr>
        <w:t>與談人首先將梳理三位英美文學學者在</w:t>
      </w:r>
      <w:proofErr w:type="gramStart"/>
      <w:r w:rsidRPr="0011502E">
        <w:rPr>
          <w:rFonts w:ascii="Times New Roman" w:eastAsia="標楷體" w:hAnsi="Times New Roman" w:cs="Times New Roman" w:hint="eastAsia"/>
          <w:sz w:val="27"/>
          <w:szCs w:val="27"/>
        </w:rPr>
        <w:t>過去廿年透過</w:t>
      </w:r>
      <w:proofErr w:type="gramEnd"/>
      <w:r w:rsidRPr="0011502E">
        <w:rPr>
          <w:rFonts w:ascii="Times New Roman" w:eastAsia="標楷體" w:hAnsi="Times New Roman" w:cs="Times New Roman" w:hint="eastAsia"/>
          <w:sz w:val="27"/>
          <w:szCs w:val="27"/>
        </w:rPr>
        <w:t>文學作品進行老人學研究與教學的成果，然後再以當代台灣為立足點，提出若干對於文學和老人學匯流的展望。這份報告主要關注文學研究如何能夠補充社會科學的視野，從而細膩耐心地分析老人的思想情感，老化經驗所揭露的社會不公義，以及主流文化對老化的再現邏輯。</w:t>
      </w:r>
    </w:p>
    <w:p w:rsidR="0011502E" w:rsidRPr="0011502E" w:rsidRDefault="0011502E" w:rsidP="0011502E">
      <w:pPr>
        <w:pStyle w:val="a4"/>
        <w:ind w:leftChars="0"/>
        <w:jc w:val="center"/>
        <w:rPr>
          <w:rFonts w:ascii="Times New Roman" w:eastAsia="標楷體" w:hAnsi="Times New Roman" w:cs="標楷體"/>
          <w:sz w:val="27"/>
          <w:szCs w:val="27"/>
        </w:rPr>
      </w:pPr>
    </w:p>
    <w:p w:rsidR="000A70CE" w:rsidRDefault="000A70CE" w:rsidP="00EA59C8">
      <w:pPr>
        <w:jc w:val="center"/>
        <w:rPr>
          <w:rFonts w:ascii="標楷體" w:eastAsia="標楷體" w:hAnsi="標楷體" w:cs="Times New Roman"/>
          <w:sz w:val="36"/>
          <w:szCs w:val="36"/>
        </w:rPr>
      </w:pPr>
    </w:p>
    <w:p w:rsidR="00450DCB" w:rsidRDefault="00450DCB"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8A219C">
      <w:pPr>
        <w:rPr>
          <w:rFonts w:ascii="標楷體" w:eastAsia="標楷體" w:hAnsi="標楷體" w:cs="Times New Roman"/>
          <w:sz w:val="36"/>
          <w:szCs w:val="36"/>
        </w:rPr>
      </w:pPr>
    </w:p>
    <w:p w:rsidR="005A1098" w:rsidRDefault="005A1098" w:rsidP="008A219C">
      <w:pPr>
        <w:rPr>
          <w:rFonts w:ascii="標楷體" w:eastAsia="標楷體" w:hAnsi="標楷體" w:cs="Times New Roman"/>
          <w:sz w:val="36"/>
          <w:szCs w:val="36"/>
        </w:rPr>
      </w:pPr>
    </w:p>
    <w:p w:rsidR="00C9143C" w:rsidRDefault="00FA7E0A" w:rsidP="00C9143C">
      <w:pPr>
        <w:jc w:val="center"/>
        <w:rPr>
          <w:rFonts w:ascii="標楷體" w:eastAsia="標楷體" w:hAnsi="標楷體" w:cs="Times New Roman"/>
          <w:sz w:val="36"/>
          <w:szCs w:val="36"/>
        </w:rPr>
      </w:pPr>
      <w:r w:rsidRPr="00FA7E0A">
        <w:rPr>
          <w:rFonts w:ascii="標楷體" w:eastAsia="標楷體" w:hAnsi="標楷體" w:cs="Times New Roman" w:hint="eastAsia"/>
          <w:sz w:val="36"/>
          <w:szCs w:val="36"/>
        </w:rPr>
        <w:lastRenderedPageBreak/>
        <w:t>工作人員名單</w:t>
      </w:r>
    </w:p>
    <w:p w:rsidR="00C9143C" w:rsidRPr="00C9143C" w:rsidRDefault="00C9143C" w:rsidP="00C9143C">
      <w:pPr>
        <w:jc w:val="center"/>
        <w:rPr>
          <w:rFonts w:ascii="標楷體" w:eastAsia="標楷體" w:hAnsi="標楷體" w:cs="Times New Roman"/>
          <w:szCs w:val="24"/>
        </w:rPr>
      </w:pPr>
    </w:p>
    <w:p w:rsidR="007A6C6B" w:rsidRDefault="006F1E1F" w:rsidP="00AD0040">
      <w:pPr>
        <w:rPr>
          <w:rFonts w:ascii="Times New Roman" w:eastAsia="標楷體" w:hAnsi="Times New Roman" w:cs="Times New Roman"/>
          <w:sz w:val="30"/>
          <w:szCs w:val="30"/>
        </w:rPr>
      </w:pPr>
      <w:r w:rsidRPr="00AD0040">
        <w:rPr>
          <w:rFonts w:ascii="標楷體" w:eastAsia="標楷體" w:hAnsi="標楷體" w:cs="Times New Roman" w:hint="eastAsia"/>
          <w:sz w:val="30"/>
          <w:szCs w:val="30"/>
        </w:rPr>
        <w:t>王儀君</w:t>
      </w:r>
      <w:proofErr w:type="gramStart"/>
      <w:r w:rsidRPr="00AD0040">
        <w:rPr>
          <w:rFonts w:ascii="標楷體" w:eastAsia="標楷體" w:hAnsi="標楷體" w:cs="Times New Roman" w:hint="eastAsia"/>
          <w:sz w:val="30"/>
          <w:szCs w:val="30"/>
        </w:rPr>
        <w:t>（</w:t>
      </w:r>
      <w:proofErr w:type="gramEnd"/>
      <w:r w:rsidRPr="00AD0040">
        <w:rPr>
          <w:rFonts w:ascii="Times New Roman" w:eastAsia="標楷體" w:hAnsi="Times New Roman" w:cs="Times New Roman" w:hint="eastAsia"/>
          <w:sz w:val="30"/>
          <w:szCs w:val="30"/>
        </w:rPr>
        <w:t>高雄醫學大學語言與文化中心講座教授兼人文社會</w:t>
      </w:r>
    </w:p>
    <w:p w:rsidR="003A6F5B" w:rsidRPr="00AD0040" w:rsidRDefault="007A6C6B" w:rsidP="00AD0040">
      <w:pPr>
        <w:rPr>
          <w:rFonts w:ascii="標楷體" w:eastAsia="標楷體" w:hAnsi="標楷體" w:cs="Times New Roman"/>
          <w:sz w:val="30"/>
          <w:szCs w:val="30"/>
        </w:rPr>
      </w:pPr>
      <w:r>
        <w:rPr>
          <w:rFonts w:ascii="Times New Roman" w:eastAsia="標楷體" w:hAnsi="Times New Roman" w:cs="Times New Roman" w:hint="eastAsia"/>
          <w:sz w:val="30"/>
          <w:szCs w:val="30"/>
        </w:rPr>
        <w:t xml:space="preserve">　　　　</w:t>
      </w:r>
      <w:r w:rsidR="006F1E1F" w:rsidRPr="00AD0040">
        <w:rPr>
          <w:rFonts w:ascii="Times New Roman" w:eastAsia="標楷體" w:hAnsi="Times New Roman" w:cs="Times New Roman" w:hint="eastAsia"/>
          <w:sz w:val="30"/>
          <w:szCs w:val="30"/>
        </w:rPr>
        <w:t>科學院院長</w:t>
      </w:r>
      <w:proofErr w:type="gramStart"/>
      <w:r w:rsidR="006F1E1F" w:rsidRPr="00AD0040">
        <w:rPr>
          <w:rFonts w:ascii="標楷體" w:eastAsia="標楷體" w:hAnsi="標楷體" w:cs="Times New Roman" w:hint="eastAsia"/>
          <w:sz w:val="30"/>
          <w:szCs w:val="30"/>
        </w:rPr>
        <w:t>）</w:t>
      </w:r>
      <w:proofErr w:type="gramEnd"/>
    </w:p>
    <w:p w:rsidR="006F1E1F" w:rsidRPr="00AD0040" w:rsidRDefault="006F1E1F" w:rsidP="00AD0040">
      <w:pPr>
        <w:rPr>
          <w:rFonts w:ascii="標楷體" w:eastAsia="標楷體" w:hAnsi="標楷體" w:cs="Times New Roman"/>
          <w:sz w:val="30"/>
          <w:szCs w:val="30"/>
        </w:rPr>
      </w:pPr>
      <w:r w:rsidRPr="00AD0040">
        <w:rPr>
          <w:rFonts w:ascii="標楷體" w:eastAsia="標楷體" w:hAnsi="標楷體" w:cs="Times New Roman" w:hint="eastAsia"/>
          <w:sz w:val="30"/>
          <w:szCs w:val="30"/>
        </w:rPr>
        <w:t>林雅芳</w:t>
      </w:r>
      <w:r w:rsidR="003C1C96" w:rsidRPr="00AD0040">
        <w:rPr>
          <w:rFonts w:ascii="標楷體" w:eastAsia="標楷體" w:hAnsi="標楷體" w:cs="Times New Roman" w:hint="eastAsia"/>
          <w:sz w:val="30"/>
          <w:szCs w:val="30"/>
        </w:rPr>
        <w:t>（</w:t>
      </w:r>
      <w:r w:rsidR="003C1C96" w:rsidRPr="00AD0040">
        <w:rPr>
          <w:rFonts w:ascii="Times New Roman" w:eastAsia="標楷體" w:hAnsi="Times New Roman" w:cs="Times New Roman" w:hint="eastAsia"/>
          <w:sz w:val="30"/>
          <w:szCs w:val="30"/>
        </w:rPr>
        <w:t>高雄醫學大學人文社會科學院</w:t>
      </w:r>
      <w:r w:rsidR="003C1C96" w:rsidRPr="00AD0040">
        <w:rPr>
          <w:rFonts w:ascii="Times New Roman" w:eastAsia="標楷體" w:hAnsi="Times New Roman" w:cs="Times New Roman" w:hint="eastAsia"/>
          <w:sz w:val="30"/>
          <w:szCs w:val="30"/>
        </w:rPr>
        <w:t xml:space="preserve"> </w:t>
      </w:r>
      <w:r w:rsidR="003C1C96" w:rsidRPr="00AD0040">
        <w:rPr>
          <w:rFonts w:ascii="Times New Roman" w:eastAsia="標楷體" w:hAnsi="Times New Roman" w:cs="Times New Roman" w:hint="eastAsia"/>
          <w:sz w:val="30"/>
          <w:szCs w:val="30"/>
        </w:rPr>
        <w:t>初級組員</w:t>
      </w:r>
      <w:r w:rsidR="003C1C96" w:rsidRPr="00AD0040">
        <w:rPr>
          <w:rFonts w:ascii="標楷體" w:eastAsia="標楷體" w:hAnsi="標楷體" w:cs="Times New Roman" w:hint="eastAsia"/>
          <w:sz w:val="30"/>
          <w:szCs w:val="30"/>
        </w:rPr>
        <w:t>）</w:t>
      </w:r>
    </w:p>
    <w:p w:rsidR="006F1E1F" w:rsidRPr="00AD0040" w:rsidRDefault="006F1E1F" w:rsidP="00AD0040">
      <w:pPr>
        <w:rPr>
          <w:rFonts w:ascii="標楷體" w:eastAsia="標楷體" w:hAnsi="標楷體" w:cs="Times New Roman"/>
          <w:sz w:val="30"/>
          <w:szCs w:val="30"/>
        </w:rPr>
      </w:pPr>
      <w:r w:rsidRPr="00F22702">
        <w:rPr>
          <w:rFonts w:ascii="標楷體" w:eastAsia="標楷體" w:hAnsi="標楷體" w:cs="Times New Roman" w:hint="eastAsia"/>
          <w:sz w:val="30"/>
          <w:szCs w:val="30"/>
        </w:rPr>
        <w:t>郭怡慧</w:t>
      </w:r>
      <w:r w:rsidR="003C1C96" w:rsidRPr="00AD0040">
        <w:rPr>
          <w:rFonts w:ascii="標楷體" w:eastAsia="標楷體" w:hAnsi="標楷體" w:cs="Times New Roman" w:hint="eastAsia"/>
          <w:sz w:val="30"/>
          <w:szCs w:val="30"/>
        </w:rPr>
        <w:t>（</w:t>
      </w:r>
      <w:r w:rsidR="003C1C96" w:rsidRPr="00AD0040">
        <w:rPr>
          <w:rFonts w:ascii="Times New Roman" w:eastAsia="標楷體" w:hAnsi="Times New Roman" w:cs="Times New Roman" w:hint="eastAsia"/>
          <w:sz w:val="30"/>
          <w:szCs w:val="30"/>
        </w:rPr>
        <w:t>高雄醫學大學心理學系</w:t>
      </w:r>
      <w:r w:rsidR="00F22702">
        <w:rPr>
          <w:rFonts w:ascii="Times New Roman" w:eastAsia="標楷體" w:hAnsi="Times New Roman" w:cs="Times New Roman" w:hint="eastAsia"/>
          <w:sz w:val="30"/>
          <w:szCs w:val="30"/>
        </w:rPr>
        <w:t xml:space="preserve"> </w:t>
      </w:r>
      <w:r w:rsidR="00F22702">
        <w:rPr>
          <w:rFonts w:ascii="Times New Roman" w:eastAsia="標楷體" w:hAnsi="Times New Roman" w:cs="Times New Roman" w:hint="eastAsia"/>
          <w:sz w:val="30"/>
          <w:szCs w:val="30"/>
        </w:rPr>
        <w:t>中級技佐</w:t>
      </w:r>
      <w:r w:rsidR="003C1C96" w:rsidRPr="00AD0040">
        <w:rPr>
          <w:rFonts w:ascii="標楷體" w:eastAsia="標楷體" w:hAnsi="標楷體" w:cs="Times New Roman" w:hint="eastAsia"/>
          <w:sz w:val="30"/>
          <w:szCs w:val="30"/>
        </w:rPr>
        <w:t>）</w:t>
      </w:r>
    </w:p>
    <w:p w:rsidR="006F1E1F" w:rsidRPr="00AD0040" w:rsidRDefault="006F1E1F" w:rsidP="00AD0040">
      <w:pPr>
        <w:rPr>
          <w:rFonts w:ascii="標楷體" w:eastAsia="標楷體" w:hAnsi="標楷體" w:cs="Times New Roman"/>
          <w:sz w:val="30"/>
          <w:szCs w:val="30"/>
        </w:rPr>
      </w:pPr>
      <w:r w:rsidRPr="00AD0040">
        <w:rPr>
          <w:rFonts w:ascii="標楷體" w:eastAsia="標楷體" w:hAnsi="標楷體" w:cs="Times New Roman" w:hint="eastAsia"/>
          <w:sz w:val="30"/>
          <w:szCs w:val="30"/>
        </w:rPr>
        <w:t>林佩嫻</w:t>
      </w:r>
      <w:r w:rsidR="003C1C96" w:rsidRPr="00AD0040">
        <w:rPr>
          <w:rFonts w:ascii="標楷體" w:eastAsia="標楷體" w:hAnsi="標楷體" w:cs="Times New Roman" w:hint="eastAsia"/>
          <w:sz w:val="30"/>
          <w:szCs w:val="30"/>
        </w:rPr>
        <w:t>（高雄醫學大學醫學社會學與社會工作學系</w:t>
      </w:r>
      <w:r w:rsidR="00C65E45" w:rsidRPr="00AD0040">
        <w:rPr>
          <w:rFonts w:ascii="標楷體" w:eastAsia="標楷體" w:hAnsi="標楷體" w:cs="Times New Roman" w:hint="eastAsia"/>
          <w:sz w:val="30"/>
          <w:szCs w:val="30"/>
        </w:rPr>
        <w:t xml:space="preserve"> </w:t>
      </w:r>
      <w:r w:rsidR="00F22702">
        <w:rPr>
          <w:rFonts w:ascii="標楷體" w:eastAsia="標楷體" w:hAnsi="標楷體" w:cs="Times New Roman" w:hint="eastAsia"/>
          <w:sz w:val="30"/>
          <w:szCs w:val="30"/>
        </w:rPr>
        <w:t>約</w:t>
      </w:r>
      <w:proofErr w:type="gramStart"/>
      <w:r w:rsidR="00F22702">
        <w:rPr>
          <w:rFonts w:ascii="標楷體" w:eastAsia="標楷體" w:hAnsi="標楷體" w:cs="Times New Roman" w:hint="eastAsia"/>
          <w:sz w:val="30"/>
          <w:szCs w:val="30"/>
        </w:rPr>
        <w:t>僱</w:t>
      </w:r>
      <w:proofErr w:type="gramEnd"/>
      <w:r w:rsidR="00C65E45" w:rsidRPr="00AD0040">
        <w:rPr>
          <w:rFonts w:ascii="標楷體" w:eastAsia="標楷體" w:hAnsi="標楷體" w:cs="Times New Roman" w:hint="eastAsia"/>
          <w:sz w:val="30"/>
          <w:szCs w:val="30"/>
        </w:rPr>
        <w:t>辦事員</w:t>
      </w:r>
      <w:r w:rsidR="003C1C96" w:rsidRPr="00AD0040">
        <w:rPr>
          <w:rFonts w:ascii="標楷體" w:eastAsia="標楷體" w:hAnsi="標楷體" w:cs="Times New Roman" w:hint="eastAsia"/>
          <w:sz w:val="30"/>
          <w:szCs w:val="30"/>
        </w:rPr>
        <w:t>）</w:t>
      </w:r>
    </w:p>
    <w:p w:rsidR="006F1E1F" w:rsidRPr="00AD0040" w:rsidRDefault="006F1E1F" w:rsidP="00AD0040">
      <w:pPr>
        <w:rPr>
          <w:rFonts w:ascii="標楷體" w:eastAsia="標楷體" w:hAnsi="標楷體" w:cs="Times New Roman"/>
          <w:sz w:val="30"/>
          <w:szCs w:val="30"/>
        </w:rPr>
      </w:pPr>
      <w:proofErr w:type="gramStart"/>
      <w:r w:rsidRPr="00AD0040">
        <w:rPr>
          <w:rFonts w:ascii="標楷體" w:eastAsia="標楷體" w:hAnsi="標楷體" w:cs="Times New Roman" w:hint="eastAsia"/>
          <w:sz w:val="30"/>
          <w:szCs w:val="30"/>
        </w:rPr>
        <w:t>王資雅</w:t>
      </w:r>
      <w:proofErr w:type="gramEnd"/>
      <w:r w:rsidR="003C1C96" w:rsidRPr="00AD0040">
        <w:rPr>
          <w:rFonts w:ascii="標楷體" w:eastAsia="標楷體" w:hAnsi="標楷體" w:cs="Times New Roman" w:hint="eastAsia"/>
          <w:sz w:val="30"/>
          <w:szCs w:val="30"/>
        </w:rPr>
        <w:t>（高雄醫學大學人文社會科學院</w:t>
      </w:r>
      <w:r w:rsidR="00C65E45" w:rsidRPr="00AD0040">
        <w:rPr>
          <w:rFonts w:ascii="標楷體" w:eastAsia="標楷體" w:hAnsi="標楷體" w:cs="Times New Roman" w:hint="eastAsia"/>
          <w:sz w:val="30"/>
          <w:szCs w:val="30"/>
        </w:rPr>
        <w:t xml:space="preserve"> </w:t>
      </w:r>
      <w:r w:rsidR="003C1C96" w:rsidRPr="00AD0040">
        <w:rPr>
          <w:rFonts w:ascii="標楷體" w:eastAsia="標楷體" w:hAnsi="標楷體" w:cs="Times New Roman" w:hint="eastAsia"/>
          <w:sz w:val="30"/>
          <w:szCs w:val="30"/>
        </w:rPr>
        <w:t>助理）</w:t>
      </w:r>
    </w:p>
    <w:p w:rsidR="006F1E1F" w:rsidRDefault="006F1E1F" w:rsidP="00AD0040">
      <w:pPr>
        <w:rPr>
          <w:rFonts w:ascii="標楷體" w:eastAsia="標楷體" w:hAnsi="標楷體" w:cs="Times New Roman"/>
          <w:sz w:val="30"/>
          <w:szCs w:val="30"/>
        </w:rPr>
      </w:pPr>
      <w:r w:rsidRPr="00B55650">
        <w:rPr>
          <w:rFonts w:ascii="標楷體" w:eastAsia="標楷體" w:hAnsi="標楷體" w:cs="Times New Roman" w:hint="eastAsia"/>
          <w:sz w:val="30"/>
          <w:szCs w:val="30"/>
        </w:rPr>
        <w:t>謝幸娟</w:t>
      </w:r>
      <w:r w:rsidR="007F6500" w:rsidRPr="00B55650">
        <w:rPr>
          <w:rFonts w:ascii="標楷體" w:eastAsia="標楷體" w:hAnsi="標楷體" w:cs="Times New Roman" w:hint="eastAsia"/>
          <w:sz w:val="30"/>
          <w:szCs w:val="30"/>
        </w:rPr>
        <w:t>（高雄醫學大學心理學系碩士班 研究生</w:t>
      </w:r>
      <w:r w:rsidR="007F6500" w:rsidRPr="00B55650">
        <w:rPr>
          <w:rFonts w:ascii="標楷體" w:eastAsia="標楷體" w:hAnsi="標楷體" w:cs="Times New Roman"/>
          <w:sz w:val="30"/>
          <w:szCs w:val="30"/>
        </w:rPr>
        <w:t>）</w:t>
      </w:r>
    </w:p>
    <w:p w:rsidR="007F6500" w:rsidRPr="00AD0040" w:rsidRDefault="007F6500" w:rsidP="00AD0040">
      <w:pPr>
        <w:rPr>
          <w:rFonts w:ascii="標楷體" w:eastAsia="標楷體" w:hAnsi="標楷體" w:cs="Times New Roman"/>
          <w:sz w:val="30"/>
          <w:szCs w:val="30"/>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BD00CB" w:rsidRDefault="00BD00CB" w:rsidP="00EA59C8">
      <w:pPr>
        <w:jc w:val="center"/>
        <w:rPr>
          <w:rFonts w:ascii="標楷體" w:eastAsia="標楷體" w:hAnsi="標楷體" w:cs="Times New Roman"/>
          <w:szCs w:val="24"/>
        </w:rPr>
      </w:pPr>
    </w:p>
    <w:p w:rsidR="003A6F5B" w:rsidRDefault="00FD2C72" w:rsidP="00EA59C8">
      <w:pPr>
        <w:jc w:val="center"/>
        <w:rPr>
          <w:rFonts w:ascii="標楷體" w:eastAsia="標楷體" w:hAnsi="標楷體" w:cs="Times New Roman"/>
          <w:sz w:val="36"/>
          <w:szCs w:val="36"/>
        </w:rPr>
      </w:pPr>
      <w:r>
        <w:rPr>
          <w:rFonts w:ascii="標楷體" w:eastAsia="標楷體" w:hAnsi="標楷體" w:cs="Times New Roman" w:hint="eastAsia"/>
          <w:sz w:val="36"/>
          <w:szCs w:val="36"/>
        </w:rPr>
        <w:lastRenderedPageBreak/>
        <w:t>場地及</w:t>
      </w:r>
      <w:r w:rsidR="003A6F5B" w:rsidRPr="00C17AFB">
        <w:rPr>
          <w:rFonts w:ascii="標楷體" w:eastAsia="標楷體" w:hAnsi="標楷體" w:cs="Times New Roman" w:hint="eastAsia"/>
          <w:sz w:val="36"/>
          <w:szCs w:val="36"/>
        </w:rPr>
        <w:t>交通資訊</w:t>
      </w:r>
    </w:p>
    <w:p w:rsidR="00145156" w:rsidRDefault="00145156" w:rsidP="00D672CA">
      <w:pPr>
        <w:snapToGrid w:val="0"/>
        <w:rPr>
          <w:rFonts w:ascii="Times New Roman" w:eastAsia="標楷體" w:hAnsi="Times New Roman" w:cs="Times New Roman"/>
          <w:sz w:val="28"/>
          <w:szCs w:val="28"/>
        </w:rPr>
      </w:pPr>
    </w:p>
    <w:p w:rsidR="00D672CA" w:rsidRPr="00145156" w:rsidRDefault="00D672CA" w:rsidP="00145156">
      <w:pPr>
        <w:pStyle w:val="a4"/>
        <w:numPr>
          <w:ilvl w:val="0"/>
          <w:numId w:val="12"/>
        </w:numPr>
        <w:snapToGrid w:val="0"/>
        <w:ind w:leftChars="0"/>
        <w:rPr>
          <w:rFonts w:ascii="Times New Roman" w:eastAsia="標楷體" w:hAnsi="Times New Roman" w:cs="Times New Roman"/>
          <w:sz w:val="30"/>
          <w:szCs w:val="30"/>
        </w:rPr>
      </w:pPr>
      <w:r w:rsidRPr="00145156">
        <w:rPr>
          <w:rFonts w:ascii="Times New Roman" w:eastAsia="標楷體" w:hAnsi="Times New Roman" w:cs="Times New Roman" w:hint="eastAsia"/>
          <w:sz w:val="30"/>
          <w:szCs w:val="30"/>
        </w:rPr>
        <w:t>會場地點：高雄醫學大學濟世大樓</w:t>
      </w:r>
      <w:r w:rsidRPr="00145156">
        <w:rPr>
          <w:rFonts w:ascii="Times New Roman" w:eastAsia="標楷體" w:hAnsi="Times New Roman" w:cs="Times New Roman" w:hint="eastAsia"/>
          <w:sz w:val="30"/>
          <w:szCs w:val="30"/>
        </w:rPr>
        <w:t>9</w:t>
      </w:r>
      <w:r w:rsidRPr="00145156">
        <w:rPr>
          <w:rFonts w:ascii="Times New Roman" w:eastAsia="標楷體" w:hAnsi="Times New Roman" w:cs="Times New Roman" w:hint="eastAsia"/>
          <w:sz w:val="30"/>
          <w:szCs w:val="30"/>
        </w:rPr>
        <w:t>樓</w:t>
      </w:r>
      <w:r w:rsidRPr="00145156">
        <w:rPr>
          <w:rFonts w:ascii="Times New Roman" w:eastAsia="標楷體" w:hAnsi="Times New Roman" w:cs="Times New Roman" w:hint="eastAsia"/>
          <w:sz w:val="30"/>
          <w:szCs w:val="30"/>
        </w:rPr>
        <w:t>CS915</w:t>
      </w:r>
      <w:r w:rsidRPr="00145156">
        <w:rPr>
          <w:rFonts w:ascii="Times New Roman" w:eastAsia="標楷體" w:hAnsi="Times New Roman" w:cs="Times New Roman" w:hint="eastAsia"/>
          <w:sz w:val="30"/>
          <w:szCs w:val="30"/>
        </w:rPr>
        <w:t>會議室</w:t>
      </w:r>
    </w:p>
    <w:p w:rsidR="002870DB" w:rsidRPr="00B55650" w:rsidRDefault="00145156" w:rsidP="00145156">
      <w:pPr>
        <w:snapToGrid w:val="0"/>
        <w:rPr>
          <w:rFonts w:ascii="Times New Roman" w:eastAsia="標楷體" w:hAnsi="Times New Roman" w:cs="Times New Roman"/>
          <w:sz w:val="30"/>
          <w:szCs w:val="30"/>
        </w:rPr>
      </w:pPr>
      <w:r>
        <w:rPr>
          <w:rFonts w:ascii="Times New Roman" w:eastAsia="標楷體" w:hAnsi="Times New Roman" w:cs="Times New Roman" w:hint="eastAsia"/>
          <w:noProof/>
          <w:sz w:val="28"/>
          <w:szCs w:val="28"/>
        </w:rPr>
        <w:drawing>
          <wp:anchor distT="0" distB="0" distL="114300" distR="114300" simplePos="0" relativeHeight="251669504" behindDoc="0" locked="0" layoutInCell="1" allowOverlap="1" wp14:anchorId="4E3FBD3E" wp14:editId="7E4BC917">
            <wp:simplePos x="0" y="0"/>
            <wp:positionH relativeFrom="margin">
              <wp:posOffset>-29845</wp:posOffset>
            </wp:positionH>
            <wp:positionV relativeFrom="margin">
              <wp:posOffset>1268095</wp:posOffset>
            </wp:positionV>
            <wp:extent cx="5274310" cy="3793490"/>
            <wp:effectExtent l="0" t="0" r="254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mu_map.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3793490"/>
                    </a:xfrm>
                    <a:prstGeom prst="rect">
                      <a:avLst/>
                    </a:prstGeom>
                  </pic:spPr>
                </pic:pic>
              </a:graphicData>
            </a:graphic>
          </wp:anchor>
        </w:drawing>
      </w:r>
      <w:r w:rsidR="002870DB" w:rsidRPr="00B55650">
        <w:rPr>
          <w:rFonts w:ascii="Times New Roman" w:eastAsia="標楷體" w:hAnsi="Times New Roman" w:cs="Times New Roman" w:hint="eastAsia"/>
          <w:sz w:val="30"/>
          <w:szCs w:val="30"/>
        </w:rPr>
        <w:t xml:space="preserve">　　　　　　（濟世大樓位於</w:t>
      </w:r>
      <w:r w:rsidR="00C9143C">
        <w:rPr>
          <w:rFonts w:ascii="Times New Roman" w:eastAsia="標楷體" w:hAnsi="Times New Roman" w:cs="Times New Roman" w:hint="eastAsia"/>
          <w:sz w:val="30"/>
          <w:szCs w:val="30"/>
        </w:rPr>
        <w:t>校園平面</w:t>
      </w:r>
      <w:r w:rsidR="002870DB" w:rsidRPr="00B55650">
        <w:rPr>
          <w:rFonts w:ascii="Times New Roman" w:eastAsia="標楷體" w:hAnsi="Times New Roman" w:cs="Times New Roman" w:hint="eastAsia"/>
          <w:sz w:val="30"/>
          <w:szCs w:val="30"/>
        </w:rPr>
        <w:t>圖</w:t>
      </w:r>
      <w:r w:rsidR="00F22702" w:rsidRPr="00B55650">
        <w:rPr>
          <w:rFonts w:ascii="Times New Roman" w:eastAsia="標楷體" w:hAnsi="Times New Roman" w:cs="Times New Roman" w:hint="eastAsia"/>
          <w:sz w:val="30"/>
          <w:szCs w:val="30"/>
        </w:rPr>
        <w:t>中</w:t>
      </w:r>
      <w:r w:rsidR="002870DB" w:rsidRPr="00B55650">
        <w:rPr>
          <w:rFonts w:ascii="Times New Roman" w:eastAsia="標楷體" w:hAnsi="Times New Roman" w:cs="Times New Roman" w:hint="eastAsia"/>
          <w:sz w:val="30"/>
          <w:szCs w:val="30"/>
        </w:rPr>
        <w:t>星星標記處）</w:t>
      </w:r>
    </w:p>
    <w:p w:rsidR="0016393D" w:rsidRPr="00D672CA" w:rsidRDefault="00145156" w:rsidP="00D672CA">
      <w:pPr>
        <w:rPr>
          <w:rFonts w:ascii="標楷體" w:eastAsia="標楷體" w:hAnsi="標楷體" w:cs="Times New Roman"/>
          <w:sz w:val="28"/>
          <w:szCs w:val="28"/>
        </w:rPr>
      </w:pPr>
      <w:r>
        <w:rPr>
          <w:rFonts w:ascii="標楷體" w:eastAsia="標楷體" w:hAnsi="標楷體" w:cs="Times New Roman"/>
          <w:noProof/>
          <w:sz w:val="36"/>
          <w:szCs w:val="36"/>
        </w:rPr>
        <w:drawing>
          <wp:anchor distT="0" distB="0" distL="114300" distR="114300" simplePos="0" relativeHeight="251654144" behindDoc="1" locked="0" layoutInCell="1" allowOverlap="1" wp14:anchorId="69C4EABA" wp14:editId="426DD87B">
            <wp:simplePos x="0" y="0"/>
            <wp:positionH relativeFrom="column">
              <wp:posOffset>-782320</wp:posOffset>
            </wp:positionH>
            <wp:positionV relativeFrom="paragraph">
              <wp:posOffset>3977005</wp:posOffset>
            </wp:positionV>
            <wp:extent cx="6821291" cy="4219575"/>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MU-CS ma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1291" cy="4219575"/>
                    </a:xfrm>
                    <a:prstGeom prst="rect">
                      <a:avLst/>
                    </a:prstGeom>
                  </pic:spPr>
                </pic:pic>
              </a:graphicData>
            </a:graphic>
            <wp14:sizeRelH relativeFrom="margin">
              <wp14:pctWidth>0</wp14:pctWidth>
            </wp14:sizeRelH>
            <wp14:sizeRelV relativeFrom="margin">
              <wp14:pctHeight>0</wp14:pctHeight>
            </wp14:sizeRelV>
          </wp:anchor>
        </w:drawing>
      </w:r>
    </w:p>
    <w:p w:rsidR="00A965CA" w:rsidRPr="00C17AFB" w:rsidRDefault="00A965CA" w:rsidP="00EA59C8">
      <w:pPr>
        <w:jc w:val="center"/>
        <w:rPr>
          <w:rFonts w:ascii="標楷體" w:eastAsia="標楷體" w:hAnsi="標楷體" w:cs="Times New Roman"/>
          <w:sz w:val="36"/>
          <w:szCs w:val="36"/>
        </w:rPr>
      </w:pPr>
    </w:p>
    <w:sectPr w:rsidR="00A965CA" w:rsidRPr="00C17A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0C" w:rsidRDefault="00237F0C" w:rsidP="00AC6C74">
      <w:r>
        <w:separator/>
      </w:r>
    </w:p>
  </w:endnote>
  <w:endnote w:type="continuationSeparator" w:id="0">
    <w:p w:rsidR="00237F0C" w:rsidRDefault="00237F0C" w:rsidP="00AC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0C" w:rsidRDefault="00237F0C" w:rsidP="00AC6C74">
      <w:r>
        <w:separator/>
      </w:r>
    </w:p>
  </w:footnote>
  <w:footnote w:type="continuationSeparator" w:id="0">
    <w:p w:rsidR="00237F0C" w:rsidRDefault="00237F0C" w:rsidP="00AC6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23C"/>
    <w:multiLevelType w:val="hybridMultilevel"/>
    <w:tmpl w:val="3FBEA638"/>
    <w:lvl w:ilvl="0" w:tplc="C06A3B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B7017EB"/>
    <w:multiLevelType w:val="hybridMultilevel"/>
    <w:tmpl w:val="62ACEF72"/>
    <w:lvl w:ilvl="0" w:tplc="F51A91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0D9335B"/>
    <w:multiLevelType w:val="hybridMultilevel"/>
    <w:tmpl w:val="C3B80420"/>
    <w:lvl w:ilvl="0" w:tplc="A0AA27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31149C9"/>
    <w:multiLevelType w:val="hybridMultilevel"/>
    <w:tmpl w:val="5EAC8B80"/>
    <w:lvl w:ilvl="0" w:tplc="F51A91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1C57425"/>
    <w:multiLevelType w:val="hybridMultilevel"/>
    <w:tmpl w:val="D02CD700"/>
    <w:lvl w:ilvl="0" w:tplc="A0AA27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4B86EA2"/>
    <w:multiLevelType w:val="hybridMultilevel"/>
    <w:tmpl w:val="EF30A8E2"/>
    <w:lvl w:ilvl="0" w:tplc="8FFAFA0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0709DE"/>
    <w:multiLevelType w:val="hybridMultilevel"/>
    <w:tmpl w:val="8AF69B5E"/>
    <w:lvl w:ilvl="0" w:tplc="97B0B57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E48308C"/>
    <w:multiLevelType w:val="hybridMultilevel"/>
    <w:tmpl w:val="6BBA315C"/>
    <w:lvl w:ilvl="0" w:tplc="F51A91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05009C2"/>
    <w:multiLevelType w:val="hybridMultilevel"/>
    <w:tmpl w:val="181E7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A7774D9"/>
    <w:multiLevelType w:val="hybridMultilevel"/>
    <w:tmpl w:val="C60A082C"/>
    <w:lvl w:ilvl="0" w:tplc="F51A91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AB82D99"/>
    <w:multiLevelType w:val="hybridMultilevel"/>
    <w:tmpl w:val="5EDCB514"/>
    <w:lvl w:ilvl="0" w:tplc="A0AA27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AF73B34"/>
    <w:multiLevelType w:val="hybridMultilevel"/>
    <w:tmpl w:val="DD966F86"/>
    <w:lvl w:ilvl="0" w:tplc="C06A3B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5"/>
  </w:num>
  <w:num w:numId="3">
    <w:abstractNumId w:val="7"/>
  </w:num>
  <w:num w:numId="4">
    <w:abstractNumId w:val="9"/>
  </w:num>
  <w:num w:numId="5">
    <w:abstractNumId w:val="3"/>
  </w:num>
  <w:num w:numId="6">
    <w:abstractNumId w:val="1"/>
  </w:num>
  <w:num w:numId="7">
    <w:abstractNumId w:val="10"/>
  </w:num>
  <w:num w:numId="8">
    <w:abstractNumId w:val="4"/>
  </w:num>
  <w:num w:numId="9">
    <w:abstractNumId w:val="2"/>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54"/>
    <w:rsid w:val="000038E2"/>
    <w:rsid w:val="00017A99"/>
    <w:rsid w:val="00017C53"/>
    <w:rsid w:val="00037383"/>
    <w:rsid w:val="0005287C"/>
    <w:rsid w:val="00052A17"/>
    <w:rsid w:val="0007167B"/>
    <w:rsid w:val="000764E5"/>
    <w:rsid w:val="000805DE"/>
    <w:rsid w:val="00087980"/>
    <w:rsid w:val="000927AC"/>
    <w:rsid w:val="000A70CE"/>
    <w:rsid w:val="000B4313"/>
    <w:rsid w:val="000C7BD1"/>
    <w:rsid w:val="000D5015"/>
    <w:rsid w:val="000E3AC7"/>
    <w:rsid w:val="000E4F36"/>
    <w:rsid w:val="000F3735"/>
    <w:rsid w:val="00104BB7"/>
    <w:rsid w:val="001116B9"/>
    <w:rsid w:val="00113A0B"/>
    <w:rsid w:val="0011502E"/>
    <w:rsid w:val="00116D0B"/>
    <w:rsid w:val="00121892"/>
    <w:rsid w:val="00122423"/>
    <w:rsid w:val="0013291A"/>
    <w:rsid w:val="00134381"/>
    <w:rsid w:val="00135841"/>
    <w:rsid w:val="00141995"/>
    <w:rsid w:val="00145156"/>
    <w:rsid w:val="0016393D"/>
    <w:rsid w:val="0017435E"/>
    <w:rsid w:val="0019518B"/>
    <w:rsid w:val="001A151A"/>
    <w:rsid w:val="001B2FFC"/>
    <w:rsid w:val="001F69B1"/>
    <w:rsid w:val="00204628"/>
    <w:rsid w:val="002349D2"/>
    <w:rsid w:val="00237F0C"/>
    <w:rsid w:val="0024092F"/>
    <w:rsid w:val="00260408"/>
    <w:rsid w:val="002870DB"/>
    <w:rsid w:val="002937BD"/>
    <w:rsid w:val="002B4BED"/>
    <w:rsid w:val="002C33EA"/>
    <w:rsid w:val="002D4138"/>
    <w:rsid w:val="002F1AF0"/>
    <w:rsid w:val="002F59A2"/>
    <w:rsid w:val="002F64CA"/>
    <w:rsid w:val="002F6E07"/>
    <w:rsid w:val="003067C5"/>
    <w:rsid w:val="00312520"/>
    <w:rsid w:val="00312899"/>
    <w:rsid w:val="00314FC6"/>
    <w:rsid w:val="00317106"/>
    <w:rsid w:val="00323739"/>
    <w:rsid w:val="00326F58"/>
    <w:rsid w:val="00345CCD"/>
    <w:rsid w:val="003627E5"/>
    <w:rsid w:val="003630AA"/>
    <w:rsid w:val="003854B4"/>
    <w:rsid w:val="003A6F5B"/>
    <w:rsid w:val="003C1C96"/>
    <w:rsid w:val="003D1C34"/>
    <w:rsid w:val="003E65C7"/>
    <w:rsid w:val="003F3AEF"/>
    <w:rsid w:val="003F7CDA"/>
    <w:rsid w:val="00404D2A"/>
    <w:rsid w:val="0041358A"/>
    <w:rsid w:val="00423485"/>
    <w:rsid w:val="00425DB8"/>
    <w:rsid w:val="0043322C"/>
    <w:rsid w:val="00433D60"/>
    <w:rsid w:val="00435B30"/>
    <w:rsid w:val="00437C72"/>
    <w:rsid w:val="00445146"/>
    <w:rsid w:val="00450DCB"/>
    <w:rsid w:val="004870A2"/>
    <w:rsid w:val="004B654E"/>
    <w:rsid w:val="004C3EC5"/>
    <w:rsid w:val="004C73AC"/>
    <w:rsid w:val="004D2F18"/>
    <w:rsid w:val="004E6D1F"/>
    <w:rsid w:val="00500FC7"/>
    <w:rsid w:val="00503349"/>
    <w:rsid w:val="00513061"/>
    <w:rsid w:val="00523D4E"/>
    <w:rsid w:val="00533C3D"/>
    <w:rsid w:val="005447DE"/>
    <w:rsid w:val="00546FDB"/>
    <w:rsid w:val="00552275"/>
    <w:rsid w:val="0058017B"/>
    <w:rsid w:val="00580593"/>
    <w:rsid w:val="00582D21"/>
    <w:rsid w:val="005A1098"/>
    <w:rsid w:val="005C5BC7"/>
    <w:rsid w:val="005C7F5C"/>
    <w:rsid w:val="005F6B96"/>
    <w:rsid w:val="006326F4"/>
    <w:rsid w:val="0063299D"/>
    <w:rsid w:val="00657BA2"/>
    <w:rsid w:val="00657E71"/>
    <w:rsid w:val="006673DA"/>
    <w:rsid w:val="0069047D"/>
    <w:rsid w:val="006C0E8D"/>
    <w:rsid w:val="006D101A"/>
    <w:rsid w:val="006E2A73"/>
    <w:rsid w:val="006E2E8D"/>
    <w:rsid w:val="006F1E1F"/>
    <w:rsid w:val="006F52B6"/>
    <w:rsid w:val="007079CA"/>
    <w:rsid w:val="00717C54"/>
    <w:rsid w:val="007240F8"/>
    <w:rsid w:val="00747673"/>
    <w:rsid w:val="007518A5"/>
    <w:rsid w:val="00755CC7"/>
    <w:rsid w:val="00764BE8"/>
    <w:rsid w:val="00767A48"/>
    <w:rsid w:val="007A6C6B"/>
    <w:rsid w:val="007A727A"/>
    <w:rsid w:val="007C36BB"/>
    <w:rsid w:val="007D10A4"/>
    <w:rsid w:val="007E58F3"/>
    <w:rsid w:val="007F6500"/>
    <w:rsid w:val="0080346C"/>
    <w:rsid w:val="00817B86"/>
    <w:rsid w:val="00847949"/>
    <w:rsid w:val="00864F4D"/>
    <w:rsid w:val="008757DA"/>
    <w:rsid w:val="008857D0"/>
    <w:rsid w:val="0088607D"/>
    <w:rsid w:val="0089628A"/>
    <w:rsid w:val="008A219C"/>
    <w:rsid w:val="008A73D6"/>
    <w:rsid w:val="008C110C"/>
    <w:rsid w:val="008E7DCF"/>
    <w:rsid w:val="008F3AB4"/>
    <w:rsid w:val="0090160D"/>
    <w:rsid w:val="009030E9"/>
    <w:rsid w:val="0090750E"/>
    <w:rsid w:val="00914A02"/>
    <w:rsid w:val="009162A9"/>
    <w:rsid w:val="00937F40"/>
    <w:rsid w:val="00950A91"/>
    <w:rsid w:val="00952C1F"/>
    <w:rsid w:val="009539B5"/>
    <w:rsid w:val="00957EFB"/>
    <w:rsid w:val="009706AA"/>
    <w:rsid w:val="009821DF"/>
    <w:rsid w:val="009966C1"/>
    <w:rsid w:val="009F2DB9"/>
    <w:rsid w:val="009F306D"/>
    <w:rsid w:val="00A01454"/>
    <w:rsid w:val="00A07E41"/>
    <w:rsid w:val="00A3376D"/>
    <w:rsid w:val="00A344AB"/>
    <w:rsid w:val="00A36D62"/>
    <w:rsid w:val="00A405FF"/>
    <w:rsid w:val="00A71905"/>
    <w:rsid w:val="00A80EF6"/>
    <w:rsid w:val="00A83BAB"/>
    <w:rsid w:val="00A965CA"/>
    <w:rsid w:val="00A97C7E"/>
    <w:rsid w:val="00AA5D51"/>
    <w:rsid w:val="00AC5492"/>
    <w:rsid w:val="00AC6C74"/>
    <w:rsid w:val="00AD0040"/>
    <w:rsid w:val="00AD58B6"/>
    <w:rsid w:val="00AF0B1F"/>
    <w:rsid w:val="00B15E3C"/>
    <w:rsid w:val="00B55650"/>
    <w:rsid w:val="00B9048E"/>
    <w:rsid w:val="00BA0AE3"/>
    <w:rsid w:val="00BA147F"/>
    <w:rsid w:val="00BA1547"/>
    <w:rsid w:val="00BA4F08"/>
    <w:rsid w:val="00BB79D5"/>
    <w:rsid w:val="00BD00CB"/>
    <w:rsid w:val="00BD2F1B"/>
    <w:rsid w:val="00BD35F8"/>
    <w:rsid w:val="00BE37D5"/>
    <w:rsid w:val="00BF45CE"/>
    <w:rsid w:val="00BF6979"/>
    <w:rsid w:val="00C06AE9"/>
    <w:rsid w:val="00C12094"/>
    <w:rsid w:val="00C17AFB"/>
    <w:rsid w:val="00C3717C"/>
    <w:rsid w:val="00C50805"/>
    <w:rsid w:val="00C52C1B"/>
    <w:rsid w:val="00C65E45"/>
    <w:rsid w:val="00C675DC"/>
    <w:rsid w:val="00C82598"/>
    <w:rsid w:val="00C9143C"/>
    <w:rsid w:val="00C9533C"/>
    <w:rsid w:val="00C97139"/>
    <w:rsid w:val="00CB1401"/>
    <w:rsid w:val="00CC12A9"/>
    <w:rsid w:val="00CD5AC4"/>
    <w:rsid w:val="00CF0721"/>
    <w:rsid w:val="00CF343E"/>
    <w:rsid w:val="00D06580"/>
    <w:rsid w:val="00D1332E"/>
    <w:rsid w:val="00D17414"/>
    <w:rsid w:val="00D34E1F"/>
    <w:rsid w:val="00D37C85"/>
    <w:rsid w:val="00D50D4D"/>
    <w:rsid w:val="00D52449"/>
    <w:rsid w:val="00D672CA"/>
    <w:rsid w:val="00D73A6F"/>
    <w:rsid w:val="00D84E16"/>
    <w:rsid w:val="00DC4C74"/>
    <w:rsid w:val="00DE292F"/>
    <w:rsid w:val="00DE4DD9"/>
    <w:rsid w:val="00DF08A7"/>
    <w:rsid w:val="00E02106"/>
    <w:rsid w:val="00E12F4C"/>
    <w:rsid w:val="00E214C9"/>
    <w:rsid w:val="00E268CF"/>
    <w:rsid w:val="00E361B9"/>
    <w:rsid w:val="00E61D96"/>
    <w:rsid w:val="00E80F4B"/>
    <w:rsid w:val="00E86A78"/>
    <w:rsid w:val="00EA3266"/>
    <w:rsid w:val="00EA59C8"/>
    <w:rsid w:val="00EA5BBA"/>
    <w:rsid w:val="00EC5AE3"/>
    <w:rsid w:val="00ED19D4"/>
    <w:rsid w:val="00EF20D6"/>
    <w:rsid w:val="00F007EF"/>
    <w:rsid w:val="00F0759F"/>
    <w:rsid w:val="00F20A6A"/>
    <w:rsid w:val="00F22702"/>
    <w:rsid w:val="00F65079"/>
    <w:rsid w:val="00F67A72"/>
    <w:rsid w:val="00F76653"/>
    <w:rsid w:val="00FA12C4"/>
    <w:rsid w:val="00FA6D89"/>
    <w:rsid w:val="00FA7E0A"/>
    <w:rsid w:val="00FD18BA"/>
    <w:rsid w:val="00FD2C72"/>
    <w:rsid w:val="00FD2FFE"/>
    <w:rsid w:val="00FD5BA6"/>
    <w:rsid w:val="00FD66C9"/>
    <w:rsid w:val="00FD6C60"/>
    <w:rsid w:val="00FE28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AC4"/>
    <w:pPr>
      <w:ind w:leftChars="200" w:left="480"/>
    </w:pPr>
  </w:style>
  <w:style w:type="paragraph" w:styleId="a5">
    <w:name w:val="header"/>
    <w:basedOn w:val="a"/>
    <w:link w:val="a6"/>
    <w:uiPriority w:val="99"/>
    <w:unhideWhenUsed/>
    <w:rsid w:val="00AC6C74"/>
    <w:pPr>
      <w:tabs>
        <w:tab w:val="center" w:pos="4153"/>
        <w:tab w:val="right" w:pos="8306"/>
      </w:tabs>
      <w:snapToGrid w:val="0"/>
    </w:pPr>
    <w:rPr>
      <w:sz w:val="20"/>
      <w:szCs w:val="20"/>
    </w:rPr>
  </w:style>
  <w:style w:type="character" w:customStyle="1" w:styleId="a6">
    <w:name w:val="頁首 字元"/>
    <w:basedOn w:val="a0"/>
    <w:link w:val="a5"/>
    <w:uiPriority w:val="99"/>
    <w:rsid w:val="00AC6C74"/>
    <w:rPr>
      <w:sz w:val="20"/>
      <w:szCs w:val="20"/>
    </w:rPr>
  </w:style>
  <w:style w:type="paragraph" w:styleId="a7">
    <w:name w:val="footer"/>
    <w:basedOn w:val="a"/>
    <w:link w:val="a8"/>
    <w:uiPriority w:val="99"/>
    <w:unhideWhenUsed/>
    <w:rsid w:val="00AC6C74"/>
    <w:pPr>
      <w:tabs>
        <w:tab w:val="center" w:pos="4153"/>
        <w:tab w:val="right" w:pos="8306"/>
      </w:tabs>
      <w:snapToGrid w:val="0"/>
    </w:pPr>
    <w:rPr>
      <w:sz w:val="20"/>
      <w:szCs w:val="20"/>
    </w:rPr>
  </w:style>
  <w:style w:type="character" w:customStyle="1" w:styleId="a8">
    <w:name w:val="頁尾 字元"/>
    <w:basedOn w:val="a0"/>
    <w:link w:val="a7"/>
    <w:uiPriority w:val="99"/>
    <w:rsid w:val="00AC6C74"/>
    <w:rPr>
      <w:sz w:val="20"/>
      <w:szCs w:val="20"/>
    </w:rPr>
  </w:style>
  <w:style w:type="paragraph" w:styleId="a9">
    <w:name w:val="Date"/>
    <w:basedOn w:val="a"/>
    <w:next w:val="a"/>
    <w:link w:val="aa"/>
    <w:uiPriority w:val="99"/>
    <w:semiHidden/>
    <w:unhideWhenUsed/>
    <w:rsid w:val="00017A99"/>
    <w:pPr>
      <w:jc w:val="right"/>
    </w:pPr>
  </w:style>
  <w:style w:type="character" w:customStyle="1" w:styleId="aa">
    <w:name w:val="日期 字元"/>
    <w:basedOn w:val="a0"/>
    <w:link w:val="a9"/>
    <w:uiPriority w:val="99"/>
    <w:semiHidden/>
    <w:rsid w:val="00017A99"/>
  </w:style>
  <w:style w:type="paragraph" w:styleId="ab">
    <w:name w:val="No Spacing"/>
    <w:uiPriority w:val="1"/>
    <w:qFormat/>
    <w:rsid w:val="00113A0B"/>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AC4"/>
    <w:pPr>
      <w:ind w:leftChars="200" w:left="480"/>
    </w:pPr>
  </w:style>
  <w:style w:type="paragraph" w:styleId="a5">
    <w:name w:val="header"/>
    <w:basedOn w:val="a"/>
    <w:link w:val="a6"/>
    <w:uiPriority w:val="99"/>
    <w:unhideWhenUsed/>
    <w:rsid w:val="00AC6C74"/>
    <w:pPr>
      <w:tabs>
        <w:tab w:val="center" w:pos="4153"/>
        <w:tab w:val="right" w:pos="8306"/>
      </w:tabs>
      <w:snapToGrid w:val="0"/>
    </w:pPr>
    <w:rPr>
      <w:sz w:val="20"/>
      <w:szCs w:val="20"/>
    </w:rPr>
  </w:style>
  <w:style w:type="character" w:customStyle="1" w:styleId="a6">
    <w:name w:val="頁首 字元"/>
    <w:basedOn w:val="a0"/>
    <w:link w:val="a5"/>
    <w:uiPriority w:val="99"/>
    <w:rsid w:val="00AC6C74"/>
    <w:rPr>
      <w:sz w:val="20"/>
      <w:szCs w:val="20"/>
    </w:rPr>
  </w:style>
  <w:style w:type="paragraph" w:styleId="a7">
    <w:name w:val="footer"/>
    <w:basedOn w:val="a"/>
    <w:link w:val="a8"/>
    <w:uiPriority w:val="99"/>
    <w:unhideWhenUsed/>
    <w:rsid w:val="00AC6C74"/>
    <w:pPr>
      <w:tabs>
        <w:tab w:val="center" w:pos="4153"/>
        <w:tab w:val="right" w:pos="8306"/>
      </w:tabs>
      <w:snapToGrid w:val="0"/>
    </w:pPr>
    <w:rPr>
      <w:sz w:val="20"/>
      <w:szCs w:val="20"/>
    </w:rPr>
  </w:style>
  <w:style w:type="character" w:customStyle="1" w:styleId="a8">
    <w:name w:val="頁尾 字元"/>
    <w:basedOn w:val="a0"/>
    <w:link w:val="a7"/>
    <w:uiPriority w:val="99"/>
    <w:rsid w:val="00AC6C74"/>
    <w:rPr>
      <w:sz w:val="20"/>
      <w:szCs w:val="20"/>
    </w:rPr>
  </w:style>
  <w:style w:type="paragraph" w:styleId="a9">
    <w:name w:val="Date"/>
    <w:basedOn w:val="a"/>
    <w:next w:val="a"/>
    <w:link w:val="aa"/>
    <w:uiPriority w:val="99"/>
    <w:semiHidden/>
    <w:unhideWhenUsed/>
    <w:rsid w:val="00017A99"/>
    <w:pPr>
      <w:jc w:val="right"/>
    </w:pPr>
  </w:style>
  <w:style w:type="character" w:customStyle="1" w:styleId="aa">
    <w:name w:val="日期 字元"/>
    <w:basedOn w:val="a0"/>
    <w:link w:val="a9"/>
    <w:uiPriority w:val="99"/>
    <w:semiHidden/>
    <w:rsid w:val="00017A99"/>
  </w:style>
  <w:style w:type="paragraph" w:styleId="ab">
    <w:name w:val="No Spacing"/>
    <w:uiPriority w:val="1"/>
    <w:qFormat/>
    <w:rsid w:val="00113A0B"/>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BFE10-B27C-41D9-B33A-21E0920F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dc:creator>
  <cp:lastModifiedBy>Celine Fahn</cp:lastModifiedBy>
  <cp:revision>2</cp:revision>
  <cp:lastPrinted>2016-04-21T03:29:00Z</cp:lastPrinted>
  <dcterms:created xsi:type="dcterms:W3CDTF">2016-05-30T02:30:00Z</dcterms:created>
  <dcterms:modified xsi:type="dcterms:W3CDTF">2016-05-30T02:30:00Z</dcterms:modified>
</cp:coreProperties>
</file>